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i/>
          <w:i/>
          <w:color w:val="68207D"/>
          <w:lang w:eastAsia="en-AU"/>
        </w:rPr>
      </w:pPr>
      <w:r>
        <w:rPr>
          <w:b/>
          <w:i/>
          <w:color w:val="68207D"/>
          <w:lang w:eastAsia="en-AU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61"/>
        <w:gridCol w:w="5344"/>
      </w:tblGrid>
      <w:tr>
        <w:trPr>
          <w:trHeight w:val="283" w:hRule="atLeast"/>
        </w:trPr>
        <w:tc>
          <w:tcPr>
            <w:tcW w:w="9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68207D" w:val="clear"/>
          </w:tcPr>
          <w:p>
            <w:pPr>
              <w:pStyle w:val="QIPConsultingLvl3Heading"/>
              <w:widowControl w:val="false"/>
              <w:spacing w:before="240" w:after="0"/>
              <w:contextualSpacing/>
              <w:rPr>
                <w:rFonts w:ascii="Calibri" w:hAnsi="Calibri" w:asciiTheme="minorHAnsi" w:hAnsiTheme="minorHAnsi"/>
                <w:color w:val="FFFFFF" w:themeColor="background1"/>
                <w:lang w:eastAsia="en-AU"/>
              </w:rPr>
            </w:pPr>
            <w:r>
              <w:rPr>
                <w:rFonts w:asciiTheme="minorHAnsi" w:hAnsiTheme="minorHAnsi"/>
                <w:color w:val="FFFFFF" w:themeColor="background1"/>
                <w:lang w:eastAsia="en-AU"/>
              </w:rPr>
              <w:t>Position Description – Practice Nurse</w:t>
            </w:r>
          </w:p>
        </w:tc>
      </w:tr>
      <w:tr>
        <w:trPr/>
        <w:tc>
          <w:tcPr>
            <w:tcW w:w="4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szCs w:val="22"/>
                <w:lang w:eastAsia="en-AU"/>
              </w:rPr>
            </w:pPr>
            <w:r>
              <w:rPr>
                <w:rFonts w:asciiTheme="minorHAnsi" w:hAnsiTheme="minorHAnsi"/>
                <w:b/>
                <w:szCs w:val="22"/>
                <w:lang w:eastAsia="en-AU"/>
              </w:rPr>
              <w:t>Position title:</w:t>
            </w:r>
            <w:r>
              <w:rPr>
                <w:rFonts w:asciiTheme="minorHAnsi" w:hAnsiTheme="minorHAnsi"/>
                <w:szCs w:val="22"/>
                <w:lang w:eastAsia="en-AU"/>
              </w:rPr>
              <w:t xml:space="preserve"> Practice Nurse</w:t>
            </w:r>
          </w:p>
        </w:tc>
        <w:tc>
          <w:tcPr>
            <w:tcW w:w="5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szCs w:val="22"/>
                <w:lang w:eastAsia="en-AU"/>
              </w:rPr>
            </w:pPr>
            <w:r>
              <w:rPr>
                <w:rFonts w:asciiTheme="minorHAnsi" w:hAnsiTheme="minorHAnsi"/>
                <w:b/>
                <w:szCs w:val="22"/>
                <w:lang w:eastAsia="en-AU"/>
              </w:rPr>
              <w:t>Reports to:</w:t>
            </w:r>
            <w:r>
              <w:rPr>
                <w:rFonts w:asciiTheme="minorHAnsi" w:hAnsiTheme="minorHAnsi"/>
                <w:szCs w:val="22"/>
                <w:lang w:eastAsia="en-AU"/>
              </w:rPr>
              <w:t xml:space="preserve"> Practice Principal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szCs w:val="22"/>
                <w:lang w:eastAsia="en-AU"/>
              </w:rPr>
            </w:pPr>
            <w:r>
              <w:rPr>
                <w:rFonts w:asciiTheme="minorHAnsi" w:hAnsiTheme="minorHAnsi"/>
                <w:b/>
                <w:szCs w:val="22"/>
                <w:lang w:eastAsia="en-AU"/>
              </w:rPr>
              <w:t xml:space="preserve">Purpose of position: </w:t>
            </w:r>
            <w:r>
              <w:rPr>
                <w:rFonts w:asciiTheme="minorHAnsi" w:hAnsiTheme="minorHAnsi"/>
                <w:szCs w:val="22"/>
                <w:lang w:eastAsia="en-AU"/>
              </w:rPr>
              <w:t>To ensure a smooth and efficiently functioning practice, in addition to providing an exceptional standard of care to our patients.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68207D" w:val="clear"/>
          </w:tcPr>
          <w:p>
            <w:pPr>
              <w:pStyle w:val="QIPConsultingLvl3Heading"/>
              <w:widowControl w:val="false"/>
              <w:spacing w:before="240" w:after="0"/>
              <w:contextualSpacing/>
              <w:rPr>
                <w:rFonts w:ascii="Calibri" w:hAnsi="Calibri" w:asciiTheme="minorHAnsi" w:hAnsiTheme="minorHAnsi"/>
                <w:color w:val="FFFFFF" w:themeColor="background1"/>
                <w:lang w:eastAsia="en-AU"/>
              </w:rPr>
            </w:pPr>
            <w:r>
              <w:rPr>
                <w:rFonts w:asciiTheme="minorHAnsi" w:hAnsiTheme="minorHAnsi"/>
                <w:color w:val="FFFFFF" w:themeColor="background1"/>
                <w:lang w:eastAsia="en-AU"/>
              </w:rPr>
              <w:t>Responsibilities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Clinical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Perform clinical duties within required level of clinical competency, according to best available evidence. Duties include: triage, immunisations and other injections, wound management, chronic disease management, ECGs, and collection of pathology samples.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Assist doctors with clinical procedures and maintain clinical documentation.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Explain procedures to patients, providing them with support and reassurance.</w:t>
            </w:r>
          </w:p>
          <w:p>
            <w:pPr>
              <w:pStyle w:val="QIPConsultingBullet1"/>
              <w:widowControl w:val="false"/>
              <w:numPr>
                <w:ilvl w:val="0"/>
                <w:numId w:val="0"/>
              </w:numPr>
              <w:ind w:left="720" w:hanging="0"/>
              <w:rPr>
                <w:b/>
              </w:rPr>
            </w:pPr>
            <w:r>
              <w:rPr>
                <w:b/>
              </w:rPr>
              <w:t>Patient Services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Assist with triage, data management, diagnostic services, networking with other providers, planning and management of patient care and patient advocacy.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Telephoning patients with test results as directed by medical staff.</w:t>
            </w:r>
          </w:p>
          <w:p>
            <w:pPr>
              <w:pStyle w:val="QIPConsultingBullet1"/>
              <w:widowControl w:val="false"/>
              <w:numPr>
                <w:ilvl w:val="0"/>
                <w:numId w:val="0"/>
              </w:numPr>
              <w:ind w:left="720" w:hanging="0"/>
              <w:rPr>
                <w:b/>
              </w:rPr>
            </w:pPr>
            <w:r>
              <w:rPr>
                <w:b/>
              </w:rPr>
              <w:t>Improvement of Patient Health Outcomes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Conduct preventative/screening procedures.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Assist with patient education and community health promotion activities.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Coordinate patient recall and outreach programs, GP management plans, and team care arrangements.</w:t>
            </w:r>
          </w:p>
          <w:p>
            <w:pPr>
              <w:pStyle w:val="QIPConsultingBullet1"/>
              <w:widowControl w:val="false"/>
              <w:numPr>
                <w:ilvl w:val="0"/>
                <w:numId w:val="0"/>
              </w:numPr>
              <w:ind w:left="720" w:hanging="0"/>
              <w:rPr>
                <w:b/>
              </w:rPr>
            </w:pPr>
            <w:r>
              <w:rPr>
                <w:b/>
              </w:rPr>
              <w:t>Patient Visits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Provide home/hospital visits as required for monitoring support, including antenatal and post-natal care and health assessments.</w:t>
            </w:r>
          </w:p>
          <w:p>
            <w:pPr>
              <w:pStyle w:val="QIPConsultingBullet1"/>
              <w:widowControl w:val="false"/>
              <w:numPr>
                <w:ilvl w:val="0"/>
                <w:numId w:val="0"/>
              </w:numPr>
              <w:ind w:left="720" w:hanging="0"/>
              <w:rPr>
                <w:b/>
              </w:rPr>
            </w:pPr>
            <w:r>
              <w:rPr>
                <w:b/>
              </w:rPr>
              <w:t>Equipment and Supplies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Ensure sterilisation and maintenance of clinical equipment.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Maintain stocks of clinical supplies, including correct storage (such as refrigeration), removal and disposal of out-of-date stock and ordering supplies.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Provide input in purchasing relevant clinical equipment and supplies.</w:t>
            </w:r>
          </w:p>
          <w:p>
            <w:pPr>
              <w:pStyle w:val="Normal"/>
              <w:widowControl w:val="false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Compliance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Maintain awareness of current and new legislation to ensure the practice is complying with all statutory and regulatory obligations including infection control, sterilisation, hazardous materials and safe handling/disposal of medical waste, records management, WHS, and accreditation.  Ensure relevant personnel are kept informed and changes are made to systems and procedures as required.</w:t>
            </w:r>
          </w:p>
          <w:p>
            <w:pPr>
              <w:pStyle w:val="Normal"/>
              <w:widowControl w:val="false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Infection Prevention and Control Coordination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>
                <w:lang w:eastAsia="en-AU"/>
              </w:rPr>
              <w:t xml:space="preserve">Maintain the practice’s </w:t>
            </w:r>
            <w:r>
              <w:rPr/>
              <w:t>systems and processes for hand hygiene, environmental cleaning, spills management, and practice team immunisations in accordance with practice policy and procedure.</w:t>
            </w:r>
          </w:p>
          <w:p>
            <w:pPr>
              <w:pStyle w:val="QIPConsultingBullet1"/>
              <w:widowControl w:val="false"/>
              <w:numPr>
                <w:ilvl w:val="0"/>
                <w:numId w:val="0"/>
              </w:numPr>
              <w:ind w:left="284" w:hanging="0"/>
              <w:rPr/>
            </w:pPr>
            <w:r>
              <w:rPr/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/>
              <w:t>Educate all members of the</w:t>
            </w:r>
            <w:r>
              <w:rPr>
                <w:lang w:eastAsia="en-AU"/>
              </w:rPr>
              <w:t xml:space="preserve"> practice team on an annual basis regarding their responsibilities in infection prevention and control, or whenever changes in legislation, or practice procedures occurs.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 xml:space="preserve">Manage the </w:t>
            </w:r>
            <w:r>
              <w:rPr/>
              <w:t>practice’s</w:t>
            </w:r>
            <w:r>
              <w:rPr>
                <w:lang w:eastAsia="en-AU"/>
              </w:rPr>
              <w:t xml:space="preserve"> sterilisation process, ensuring sterility and integrity in the process.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Ensure the practice’s waste management complies with local, state and federal regulations.</w:t>
            </w:r>
          </w:p>
          <w:p>
            <w:pPr>
              <w:pStyle w:val="Normal"/>
              <w:widowControl w:val="false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Professional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Act within the practice and nursing codes of ethics and at an appropriate level of clinical competence at all times.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Maintain awareness of current evidence and research on clinical practices and inform/educate other practice staff.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Change systems and procedures to ensure compliance with best available evidence as applicable.</w:t>
            </w:r>
          </w:p>
          <w:p>
            <w:pPr>
              <w:pStyle w:val="QIPConsultingBullet1"/>
              <w:widowControl w:val="false"/>
              <w:numPr>
                <w:ilvl w:val="0"/>
                <w:numId w:val="0"/>
              </w:numPr>
              <w:ind w:left="720" w:hanging="0"/>
              <w:rPr>
                <w:b/>
              </w:rPr>
            </w:pPr>
            <w:r>
              <w:rPr>
                <w:b/>
              </w:rPr>
              <w:t>Workplace Health and Safety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/>
              <w:t>Consistently</w:t>
            </w:r>
            <w:r>
              <w:rPr>
                <w:b/>
              </w:rPr>
              <w:t xml:space="preserve"> </w:t>
            </w:r>
            <w:r>
              <w:rPr/>
              <w:t>be aware of, and comply with, workplace health and safety requirements.</w:t>
            </w:r>
          </w:p>
          <w:p>
            <w:pPr>
              <w:pStyle w:val="Normal"/>
              <w:widowControl w:val="false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General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/>
            </w:pPr>
            <w:r>
              <w:rPr>
                <w:lang w:eastAsia="en-AU"/>
              </w:rPr>
              <w:t xml:space="preserve">Delegation of tasks to </w:t>
            </w:r>
            <w:r>
              <w:rPr/>
              <w:t>other medical and non-medical staff.  Provide direct and indirect supervision to other nurse(s).  Assist</w:t>
            </w:r>
            <w:r>
              <w:rPr>
                <w:lang w:eastAsia="en-AU"/>
              </w:rPr>
              <w:t xml:space="preserve"> with other practice duties as required.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68207D" w:val="clear"/>
          </w:tcPr>
          <w:p>
            <w:pPr>
              <w:pStyle w:val="QIPConsultingLvl3Heading"/>
              <w:widowControl w:val="false"/>
              <w:spacing w:before="240" w:after="0"/>
              <w:contextualSpacing/>
              <w:rPr>
                <w:rFonts w:ascii="Calibri" w:hAnsi="Calibri" w:asciiTheme="minorHAnsi" w:hAnsiTheme="minorHAnsi"/>
                <w:color w:val="FFFFFF" w:themeColor="background1"/>
                <w:lang w:eastAsia="en-AU"/>
              </w:rPr>
            </w:pPr>
            <w:r>
              <w:rPr>
                <w:rFonts w:asciiTheme="minorHAnsi" w:hAnsiTheme="minorHAnsi"/>
                <w:color w:val="FFFFFF" w:themeColor="background1"/>
                <w:lang w:eastAsia="en-AU"/>
              </w:rPr>
              <w:t>Expected Behaviours and Personal Attributes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2F2F2" w:themeFill="background1" w:themeFillShade="f2" w:val="clear"/>
          </w:tcPr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/>
              <w:t xml:space="preserve">Demonstrate a </w:t>
            </w:r>
            <w:r>
              <w:rPr>
                <w:lang w:eastAsia="en-AU"/>
              </w:rPr>
              <w:t>knowledge of, and compliance with, all relevant legislation and common law obligations affecting nursing.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Discharge of duty of care in the course of practice including meeting practice standards, and accountability for nursing actions.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Demonstrate knowledge of policies and procedural guidelines that have legal implications, for example, ensure documentation conforms to legal requirements.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Practice only within the limits of your educational preparation and competence.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Identify and respond to unsafe practice, for example, implement interventions to prevent unsafe practice and/or contravention of law.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Demonstrated patient-focused approach in service provision with genuine empathy and interest in their needs.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Excellent interpersonal and communication skills across all ages and social groups.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Always be well-presented, friendly, courteous and obliging. Represent the practice in a confident and positive manner at all times.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Undertake all duties in a diligent manner, with honesty and integrity.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Maintain absolute confidentiality regarding patient and practice information.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Have a vigilant attitude to accuracy, being prepared to double check as necessary.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Ability to work cooperatively and independently and the ability to prioritise and organise.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Demonstrated commitment to ongoing professional development.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68207D" w:val="clear"/>
          </w:tcPr>
          <w:p>
            <w:pPr>
              <w:pStyle w:val="QIPConsultingBullet1"/>
              <w:widowControl w:val="false"/>
              <w:numPr>
                <w:ilvl w:val="0"/>
                <w:numId w:val="0"/>
              </w:numPr>
              <w:ind w:left="284" w:hanging="28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Education, Qualifications and Experience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2F2F2" w:themeFill="background1" w:themeFillShade="f2" w:val="clear"/>
          </w:tcPr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Appropriate tertiary qualification and registration with the Nursing and Midwifery Board of Australia.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Current professional indemnity insurance.</w:t>
            </w:r>
          </w:p>
          <w:p>
            <w:pPr>
              <w:pStyle w:val="QIPConsultingBullet1"/>
              <w:widowControl w:val="false"/>
              <w:numPr>
                <w:ilvl w:val="0"/>
                <w:numId w:val="1"/>
              </w:numPr>
              <w:ind w:left="284" w:hanging="284"/>
              <w:rPr>
                <w:lang w:eastAsia="en-AU"/>
              </w:rPr>
            </w:pPr>
            <w:r>
              <w:rPr>
                <w:lang w:eastAsia="en-AU"/>
              </w:rPr>
              <w:t>Current driver’s licence.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47" w:right="1247" w:gutter="0" w:header="454" w:top="2144" w:footer="709" w:bottom="1702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1"/>
      <w:rPr/>
    </w:pP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QIPConsultingLvl1Heading"/>
      <w:spacing w:before="480" w:after="120"/>
      <w:contextualSpacing/>
      <w:rPr>
        <w:b w:val="false"/>
        <w:color w:val="FFFFFF"/>
      </w:rPr>
    </w:pPr>
    <w:r>
      <w:rPr/>
      <w:t>Position Description – Practice Nurse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5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en-AU" w:eastAsia="en-A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/>
    <w:lsdException w:name="Default Paragraph Font" w:uiPriority="1"/>
    <w:lsdException w:name="Subtitle" w:uiPriority="11" w:semiHidden="0" w:unhideWhenUsed="0"/>
    <w:lsdException w:name="Strong" w:uiPriority="22" w:semiHidden="0" w:unhideWhenUsed="0"/>
    <w:lsdException w:name="Emphasis" w:uiPriority="20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28d2"/>
    <w:pPr>
      <w:widowControl/>
      <w:bidi w:val="0"/>
      <w:spacing w:lineRule="auto" w:line="288" w:before="0" w:after="0"/>
      <w:contextualSpacing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en-AU" w:eastAsia="en-US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67d1"/>
    <w:pPr>
      <w:keepNext w:val="true"/>
      <w:keepLines/>
      <w:tabs>
        <w:tab w:val="clear" w:pos="720"/>
        <w:tab w:val="right" w:pos="9356" w:leader="none"/>
      </w:tabs>
      <w:outlineLvl w:val="0"/>
    </w:pPr>
    <w:rPr>
      <w:bCs/>
      <w:sz w:val="1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a13"/>
    <w:pPr>
      <w:keepNext w:val="true"/>
      <w:keepLines/>
      <w:outlineLvl w:val="1"/>
    </w:pPr>
    <w:rPr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a13"/>
    <w:pPr>
      <w:keepNext w:val="true"/>
      <w:keepLines/>
      <w:spacing w:beforeAutospacing="1" w:after="0"/>
      <w:contextualSpacing/>
      <w:outlineLvl w:val="2"/>
    </w:pPr>
    <w:rPr>
      <w:rFonts w:ascii="Cambria" w:hAnsi="Cambria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qFormat/>
    <w:rsid w:val="000367d1"/>
    <w:rPr>
      <w:rFonts w:eastAsia="Times New Roman" w:cs="Times New Roman"/>
      <w:bCs/>
      <w:sz w:val="18"/>
      <w:szCs w:val="28"/>
    </w:rPr>
  </w:style>
  <w:style w:type="character" w:styleId="Heading2Char" w:customStyle="1">
    <w:name w:val="Heading 2 Char"/>
    <w:link w:val="Heading2"/>
    <w:uiPriority w:val="9"/>
    <w:qFormat/>
    <w:rsid w:val="00275a13"/>
    <w:rPr>
      <w:rFonts w:eastAsia="Times New Roman" w:cs="Times New Roman"/>
      <w:bCs/>
      <w:sz w:val="36"/>
      <w:szCs w:val="26"/>
    </w:rPr>
  </w:style>
  <w:style w:type="character" w:styleId="Heading3Char" w:customStyle="1">
    <w:name w:val="Heading 3 Char"/>
    <w:link w:val="Heading3"/>
    <w:uiPriority w:val="9"/>
    <w:semiHidden/>
    <w:qFormat/>
    <w:rsid w:val="00275a13"/>
    <w:rPr>
      <w:rFonts w:ascii="Cambria" w:hAnsi="Cambria" w:eastAsia="Times New Roman" w:cs="Times New Roman"/>
      <w:b/>
      <w:bCs/>
      <w:sz w:val="28"/>
      <w:szCs w:val="20"/>
    </w:rPr>
  </w:style>
  <w:style w:type="character" w:styleId="BalloonTextChar" w:customStyle="1">
    <w:name w:val="Balloon Text Char"/>
    <w:link w:val="BalloonText"/>
    <w:uiPriority w:val="99"/>
    <w:semiHidden/>
    <w:qFormat/>
    <w:rsid w:val="009435aa"/>
    <w:rPr>
      <w:rFonts w:ascii="Arial" w:hAnsi="Arial" w:cs="Arial"/>
      <w:sz w:val="16"/>
      <w:szCs w:val="16"/>
    </w:rPr>
  </w:style>
  <w:style w:type="character" w:styleId="HeaderChar" w:customStyle="1">
    <w:name w:val="Header Char"/>
    <w:link w:val="Header"/>
    <w:uiPriority w:val="99"/>
    <w:qFormat/>
    <w:rsid w:val="00505820"/>
    <w:rPr>
      <w:rFonts w:cs="Times New Roman"/>
      <w:szCs w:val="20"/>
    </w:rPr>
  </w:style>
  <w:style w:type="character" w:styleId="FooterChar" w:customStyle="1">
    <w:name w:val="Footer Char"/>
    <w:link w:val="Footer"/>
    <w:uiPriority w:val="99"/>
    <w:qFormat/>
    <w:rsid w:val="00505820"/>
    <w:rPr>
      <w:rFonts w:cs="Times New Roman"/>
      <w:szCs w:val="20"/>
    </w:rPr>
  </w:style>
  <w:style w:type="character" w:styleId="InternetLink">
    <w:name w:val="Hyperlink"/>
    <w:uiPriority w:val="99"/>
    <w:unhideWhenUsed/>
    <w:rsid w:val="00770f5a"/>
    <w:rPr>
      <w:color w:val="FF0000"/>
      <w:u w:val="single"/>
    </w:rPr>
  </w:style>
  <w:style w:type="character" w:styleId="QuoteChar" w:customStyle="1">
    <w:name w:val="Quote Char"/>
    <w:link w:val="Quote"/>
    <w:uiPriority w:val="29"/>
    <w:qFormat/>
    <w:rsid w:val="002e28d2"/>
    <w:rPr>
      <w:rFonts w:cs="Times New Roman"/>
      <w:i/>
      <w:iCs/>
      <w:color w:val="000000"/>
      <w:szCs w:val="20"/>
    </w:rPr>
  </w:style>
  <w:style w:type="character" w:styleId="QIPConsultingLvl1HeadingChar" w:customStyle="1">
    <w:name w:val="QIP Consulting Lvl 1 Heading Char"/>
    <w:link w:val="QIPConsultingLvl1Heading"/>
    <w:qFormat/>
    <w:rsid w:val="00ec20e4"/>
    <w:rPr>
      <w:rFonts w:eastAsia="Times New Roman" w:cs="Times New Roman"/>
      <w:b/>
      <w:bCs/>
      <w:sz w:val="36"/>
      <w:szCs w:val="36"/>
    </w:rPr>
  </w:style>
  <w:style w:type="character" w:styleId="QIPConsultingLvl2HeadingChar" w:customStyle="1">
    <w:name w:val="QIP Consulting Lvl 2 Heading Char"/>
    <w:link w:val="QIPConsultingLvl2Heading"/>
    <w:qFormat/>
    <w:rsid w:val="00ec20e4"/>
    <w:rPr>
      <w:rFonts w:eastAsia="Times New Roman" w:cs="Times New Roman"/>
      <w:b/>
      <w:bCs/>
      <w:sz w:val="28"/>
      <w:szCs w:val="28"/>
    </w:rPr>
  </w:style>
  <w:style w:type="character" w:styleId="QIPConsultingLvl3HeadingChar" w:customStyle="1">
    <w:name w:val="QIP Consulting Lvl 3 Heading Char"/>
    <w:link w:val="QIPConsultingLvl3Heading"/>
    <w:qFormat/>
    <w:rsid w:val="00527385"/>
    <w:rPr>
      <w:rFonts w:eastAsia="Times New Roman" w:cs="Times New Roman"/>
      <w:b/>
      <w:bCs/>
    </w:rPr>
  </w:style>
  <w:style w:type="character" w:styleId="ListParagraphChar" w:customStyle="1">
    <w:name w:val="List Paragraph Char"/>
    <w:link w:val="ListParagraph"/>
    <w:uiPriority w:val="34"/>
    <w:qFormat/>
    <w:rsid w:val="00ff4f9f"/>
    <w:rPr>
      <w:rFonts w:cs="Times New Roman"/>
      <w:szCs w:val="20"/>
    </w:rPr>
  </w:style>
  <w:style w:type="character" w:styleId="QIPConsultingBullet1Char" w:customStyle="1">
    <w:name w:val="QIP Consulting Bullet 1 Char"/>
    <w:link w:val="QIPConsultingBullet1"/>
    <w:qFormat/>
    <w:rsid w:val="002a24bf"/>
    <w:rPr>
      <w:sz w:val="22"/>
      <w:szCs w:val="22"/>
      <w:lang w:eastAsia="en-US"/>
    </w:rPr>
  </w:style>
  <w:style w:type="character" w:styleId="QIPConsultingBullet2Char" w:customStyle="1">
    <w:name w:val="QIP Consulting Bullet 2 Char"/>
    <w:link w:val="QIPConsultingBullet2"/>
    <w:qFormat/>
    <w:rsid w:val="00ff4f9f"/>
    <w:rPr>
      <w:sz w:val="22"/>
      <w:lang w:eastAsia="en-US"/>
    </w:rPr>
  </w:style>
  <w:style w:type="character" w:styleId="QIPConsultingHeading1Char" w:customStyle="1">
    <w:name w:val="QIP Consulting # Heading 1 Char"/>
    <w:link w:val="QIPConsultingHeading1"/>
    <w:qFormat/>
    <w:rsid w:val="009366ee"/>
    <w:rPr>
      <w:b/>
      <w:bCs/>
      <w:sz w:val="28"/>
      <w:szCs w:val="28"/>
      <w:lang w:eastAsia="en-US"/>
    </w:rPr>
  </w:style>
  <w:style w:type="character" w:styleId="QIPConsultingHeading2Char" w:customStyle="1">
    <w:name w:val="QIP Consulting # Heading 2 Char"/>
    <w:link w:val="QIPConsultingHeading2"/>
    <w:qFormat/>
    <w:rsid w:val="00b11b5d"/>
    <w:rPr>
      <w:b/>
      <w:bCs/>
      <w:sz w:val="28"/>
      <w:szCs w:val="28"/>
      <w:lang w:eastAsia="en-US"/>
    </w:rPr>
  </w:style>
  <w:style w:type="character" w:styleId="QIPConsultingTableBulletsChar" w:customStyle="1">
    <w:name w:val="QIP Consulting Table Bullets Char"/>
    <w:link w:val="QIPConsultingTableBullets"/>
    <w:qFormat/>
    <w:rsid w:val="0097191d"/>
    <w:rPr>
      <w:szCs w:val="22"/>
      <w:lang w:eastAsia="en-US"/>
    </w:rPr>
  </w:style>
  <w:style w:type="character" w:styleId="QIPConsultingBannerTextChar" w:customStyle="1">
    <w:name w:val="QIP Consulting Banner Text Char"/>
    <w:link w:val="QIPConsultingBannerText"/>
    <w:qFormat/>
    <w:rsid w:val="00b35319"/>
    <w:rPr>
      <w:rFonts w:cs="Times New Roman"/>
      <w:b/>
      <w:color w:val="FFFFFF"/>
      <w:sz w:val="36"/>
      <w:szCs w:val="36"/>
      <w:lang w:eastAsia="en-AU"/>
    </w:rPr>
  </w:style>
  <w:style w:type="character" w:styleId="QIPConsultingNobannerheadingChar" w:customStyle="1">
    <w:name w:val="QIP Consulting No banner heading Char"/>
    <w:link w:val="QIPConsultingNobannerheading"/>
    <w:qFormat/>
    <w:rsid w:val="00b35319"/>
    <w:rPr>
      <w:rFonts w:cs="Times New Roman"/>
      <w:b/>
      <w:sz w:val="44"/>
      <w:szCs w:val="44"/>
      <w:lang w:eastAsia="en-AU"/>
    </w:rPr>
  </w:style>
  <w:style w:type="character" w:styleId="QIPConsultingHeadingLevel3Char" w:customStyle="1">
    <w:name w:val="QIP Consulting # Heading Level 3 Char"/>
    <w:link w:val="QIPConsultingHeadingLevel3"/>
    <w:qFormat/>
    <w:rsid w:val="00b11b5d"/>
    <w:rPr>
      <w:b/>
      <w:bCs/>
      <w:sz w:val="22"/>
      <w:szCs w:val="22"/>
      <w:lang w:eastAsia="en-US"/>
    </w:rPr>
  </w:style>
  <w:style w:type="character" w:styleId="QIPConsultingNumberBulletsChar" w:customStyle="1">
    <w:name w:val="QIP Consulting Number Bullets Char"/>
    <w:link w:val="QIPConsultingNumberBullets"/>
    <w:qFormat/>
    <w:rsid w:val="006f2439"/>
    <w:rPr>
      <w:sz w:val="22"/>
      <w:lang w:eastAsia="en-US"/>
    </w:rPr>
  </w:style>
  <w:style w:type="character" w:styleId="QIPConsultingHeaderLevel4Char" w:customStyle="1">
    <w:name w:val="QIP Consulting Header Level 4 Char"/>
    <w:link w:val="QIPConsultingHeaderLevel4"/>
    <w:qFormat/>
    <w:rsid w:val="00b11b5d"/>
    <w:rPr>
      <w:b/>
      <w:bCs/>
      <w:sz w:val="22"/>
      <w:szCs w:val="22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cd43c6"/>
    <w:rPr>
      <w:sz w:val="16"/>
      <w:szCs w:val="16"/>
    </w:rPr>
  </w:style>
  <w:style w:type="character" w:styleId="CommentTextChar" w:customStyle="1">
    <w:name w:val="Comment Text Char"/>
    <w:uiPriority w:val="99"/>
    <w:semiHidden/>
    <w:qFormat/>
    <w:rsid w:val="00cd43c6"/>
    <w:rPr>
      <w:rFonts w:cs="Times New Roman"/>
      <w:sz w:val="20"/>
      <w:szCs w:val="20"/>
    </w:rPr>
  </w:style>
  <w:style w:type="character" w:styleId="CommentSubjectChar" w:customStyle="1">
    <w:name w:val="Comment Subject Char"/>
    <w:uiPriority w:val="99"/>
    <w:semiHidden/>
    <w:qFormat/>
    <w:rsid w:val="00cd43c6"/>
    <w:rPr>
      <w:rFonts w:cs="Times New Roman"/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  <w:contextualSpacing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  <w:contextualSpacing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basedOn w:val="Quote"/>
    <w:uiPriority w:val="1"/>
    <w:qFormat/>
    <w:rsid w:val="00956b37"/>
    <w:pPr>
      <w:spacing w:before="360" w:after="0"/>
      <w:contextualSpacing w:val="false"/>
    </w:pPr>
    <w:rPr>
      <w:b/>
      <w:i w:val="false"/>
      <w:color w:val="68207D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35aa"/>
    <w:pPr>
      <w:spacing w:lineRule="auto" w:line="240"/>
    </w:pPr>
    <w:rPr>
      <w:rFonts w:ascii="Arial" w:hAnsi="Arial" w:cs="Arial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05820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unhideWhenUsed/>
    <w:rsid w:val="00505820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QIPConsultingLvl1Heading" w:customStyle="1">
    <w:name w:val="QIP Consulting Lvl 1 Heading"/>
    <w:basedOn w:val="Heading1"/>
    <w:next w:val="Normal"/>
    <w:link w:val="QIPConsultingLvl1HeadingChar"/>
    <w:qFormat/>
    <w:rsid w:val="00ec20e4"/>
    <w:pPr>
      <w:spacing w:before="480" w:after="120"/>
      <w:contextualSpacing/>
    </w:pPr>
    <w:rPr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2e28d2"/>
    <w:pPr/>
    <w:rPr>
      <w:i/>
      <w:iCs/>
      <w:color w:val="000000"/>
    </w:rPr>
  </w:style>
  <w:style w:type="paragraph" w:styleId="QIPConsultingLvl2Heading" w:customStyle="1">
    <w:name w:val="QIP Consulting Lvl 2 Heading"/>
    <w:basedOn w:val="Heading2"/>
    <w:next w:val="Normal"/>
    <w:link w:val="QIPConsultingLvl2HeadingChar"/>
    <w:qFormat/>
    <w:rsid w:val="00ec20e4"/>
    <w:pPr>
      <w:spacing w:before="360" w:after="0"/>
      <w:contextualSpacing/>
    </w:pPr>
    <w:rPr>
      <w:b/>
      <w:sz w:val="28"/>
      <w:szCs w:val="28"/>
    </w:rPr>
  </w:style>
  <w:style w:type="paragraph" w:styleId="QIPConsultingLvl3Heading" w:customStyle="1">
    <w:name w:val="QIP Consulting Lvl 3 Heading"/>
    <w:basedOn w:val="Heading3"/>
    <w:next w:val="Normal"/>
    <w:link w:val="QIPConsultingLvl3HeadingChar"/>
    <w:qFormat/>
    <w:rsid w:val="00527385"/>
    <w:pPr>
      <w:spacing w:before="240" w:after="0"/>
      <w:contextualSpacing/>
    </w:pPr>
    <w:rPr>
      <w:rFonts w:ascii="Calibri" w:hAnsi="Calibri"/>
      <w:sz w:val="22"/>
      <w:szCs w:val="22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ec20e4"/>
    <w:pPr>
      <w:spacing w:lineRule="auto" w:line="276" w:before="480" w:after="0"/>
      <w:contextualSpacing/>
    </w:pPr>
    <w:rPr>
      <w:rFonts w:ascii="Cambria" w:hAnsi="Cambria"/>
      <w:b/>
      <w:color w:val="007F9F"/>
      <w:sz w:val="28"/>
      <w:lang w:val="en-US" w:eastAsia="ja-JP"/>
    </w:rPr>
  </w:style>
  <w:style w:type="paragraph" w:styleId="Contents1">
    <w:name w:val="TOC 1"/>
    <w:basedOn w:val="Normal"/>
    <w:next w:val="Normal"/>
    <w:autoRedefine/>
    <w:uiPriority w:val="39"/>
    <w:unhideWhenUsed/>
    <w:rsid w:val="00ec20e4"/>
    <w:pPr>
      <w:spacing w:before="0" w:after="100"/>
      <w:contextualSpacing/>
    </w:pPr>
    <w:rPr/>
  </w:style>
  <w:style w:type="paragraph" w:styleId="Contents2">
    <w:name w:val="TOC 2"/>
    <w:basedOn w:val="Normal"/>
    <w:next w:val="Normal"/>
    <w:autoRedefine/>
    <w:uiPriority w:val="39"/>
    <w:unhideWhenUsed/>
    <w:rsid w:val="00ec20e4"/>
    <w:pPr>
      <w:spacing w:before="0" w:after="100"/>
      <w:ind w:left="220" w:hanging="0"/>
      <w:contextualSpacing/>
    </w:pPr>
    <w:rPr/>
  </w:style>
  <w:style w:type="paragraph" w:styleId="Contents3">
    <w:name w:val="TOC 3"/>
    <w:basedOn w:val="Normal"/>
    <w:next w:val="Normal"/>
    <w:autoRedefine/>
    <w:uiPriority w:val="39"/>
    <w:unhideWhenUsed/>
    <w:rsid w:val="00ec20e4"/>
    <w:pPr>
      <w:spacing w:before="0" w:after="100"/>
      <w:ind w:left="440" w:hanging="0"/>
      <w:contextualSpacing/>
    </w:pPr>
    <w:rPr/>
  </w:style>
  <w:style w:type="paragraph" w:styleId="ListParagraph">
    <w:name w:val="List Paragraph"/>
    <w:basedOn w:val="Normal"/>
    <w:link w:val="ListParagraphChar"/>
    <w:uiPriority w:val="34"/>
    <w:qFormat/>
    <w:rsid w:val="00ff4f9f"/>
    <w:pPr>
      <w:ind w:left="720" w:hanging="0"/>
    </w:pPr>
    <w:rPr/>
  </w:style>
  <w:style w:type="paragraph" w:styleId="QIPConsultingBullet1" w:customStyle="1">
    <w:name w:val="QIP Consulting Bullet 1"/>
    <w:basedOn w:val="ListParagraph"/>
    <w:link w:val="QIPConsultingBullet1Char"/>
    <w:qFormat/>
    <w:rsid w:val="002a24bf"/>
    <w:pPr>
      <w:spacing w:before="0" w:after="0"/>
      <w:contextualSpacing/>
    </w:pPr>
    <w:rPr>
      <w:szCs w:val="22"/>
    </w:rPr>
  </w:style>
  <w:style w:type="paragraph" w:styleId="QIPConsultingBullet2" w:customStyle="1">
    <w:name w:val="QIP Consulting Bullet 2"/>
    <w:basedOn w:val="ListParagraph"/>
    <w:link w:val="QIPConsultingBullet2Char"/>
    <w:qFormat/>
    <w:rsid w:val="00ff4f9f"/>
    <w:pPr/>
    <w:rPr/>
  </w:style>
  <w:style w:type="paragraph" w:styleId="QIPConsultingHeading1" w:customStyle="1">
    <w:name w:val="QIP Consulting # Heading 1"/>
    <w:basedOn w:val="QIPConsultingLvl2Heading"/>
    <w:link w:val="QIPConsultingHeading1Char"/>
    <w:qFormat/>
    <w:rsid w:val="009366ee"/>
    <w:pPr>
      <w:keepNext w:val="false"/>
      <w:keepLines w:val="false"/>
      <w:ind w:left="680" w:hanging="680"/>
    </w:pPr>
    <w:rPr/>
  </w:style>
  <w:style w:type="paragraph" w:styleId="QIPConsultingHeading2" w:customStyle="1">
    <w:name w:val="QIP Consulting # Heading 2"/>
    <w:basedOn w:val="QIPConsultingHeading1"/>
    <w:link w:val="QIPConsultingHeading2Char"/>
    <w:qFormat/>
    <w:rsid w:val="00b11b5d"/>
    <w:pPr>
      <w:ind w:left="680" w:hanging="680"/>
    </w:pPr>
    <w:rPr/>
  </w:style>
  <w:style w:type="paragraph" w:styleId="QIPConsultingTableBullets" w:customStyle="1">
    <w:name w:val="QIP Consulting Table Bullets"/>
    <w:basedOn w:val="QIPConsultingBullet1"/>
    <w:link w:val="QIPConsultingTableBulletsChar"/>
    <w:qFormat/>
    <w:rsid w:val="0097191d"/>
    <w:pPr>
      <w:ind w:left="284" w:hanging="227"/>
    </w:pPr>
    <w:rPr>
      <w:sz w:val="20"/>
    </w:rPr>
  </w:style>
  <w:style w:type="paragraph" w:styleId="QIPConsultingBannerText" w:customStyle="1">
    <w:name w:val="QIP Consulting Banner Text"/>
    <w:basedOn w:val="Normal"/>
    <w:link w:val="QIPConsultingBannerTextChar"/>
    <w:qFormat/>
    <w:rsid w:val="00b35319"/>
    <w:pPr/>
    <w:rPr>
      <w:b/>
      <w:color w:val="FFFFFF"/>
      <w:sz w:val="36"/>
      <w:szCs w:val="36"/>
      <w:lang w:eastAsia="en-AU"/>
    </w:rPr>
  </w:style>
  <w:style w:type="paragraph" w:styleId="QIPConsultingNobannerheading" w:customStyle="1">
    <w:name w:val="QIP Consulting No banner heading"/>
    <w:basedOn w:val="Header"/>
    <w:link w:val="QIPConsultingNobannerheadingChar"/>
    <w:qFormat/>
    <w:rsid w:val="00b35319"/>
    <w:pPr/>
    <w:rPr>
      <w:b/>
      <w:sz w:val="44"/>
      <w:szCs w:val="44"/>
      <w:lang w:eastAsia="en-AU"/>
    </w:rPr>
  </w:style>
  <w:style w:type="paragraph" w:styleId="QIPConsultingHeadingLevel3" w:customStyle="1">
    <w:name w:val="QIP Consulting # Heading Level 3"/>
    <w:basedOn w:val="QIPConsultingHeading2"/>
    <w:link w:val="QIPConsultingHeadingLevel3Char"/>
    <w:qFormat/>
    <w:rsid w:val="00b11b5d"/>
    <w:pPr>
      <w:spacing w:before="240" w:after="0"/>
      <w:ind w:left="680" w:hanging="680"/>
      <w:contextualSpacing/>
    </w:pPr>
    <w:rPr>
      <w:sz w:val="22"/>
      <w:szCs w:val="22"/>
    </w:rPr>
  </w:style>
  <w:style w:type="paragraph" w:styleId="QIPConsultingNumberBullets" w:customStyle="1">
    <w:name w:val="QIP Consulting Number Bullets"/>
    <w:basedOn w:val="ListParagraph"/>
    <w:link w:val="QIPConsultingNumberBulletsChar"/>
    <w:qFormat/>
    <w:rsid w:val="006f2439"/>
    <w:pPr>
      <w:ind w:left="340" w:hanging="340"/>
    </w:pPr>
    <w:rPr/>
  </w:style>
  <w:style w:type="paragraph" w:styleId="QIPConsultingHeaderLevel4" w:customStyle="1">
    <w:name w:val="QIP Consulting Header Level 4"/>
    <w:basedOn w:val="QIPConsultingHeadingLevel3"/>
    <w:link w:val="QIPConsultingHeaderLevel4Char"/>
    <w:qFormat/>
    <w:rsid w:val="00b11b5d"/>
    <w:pPr>
      <w:ind w:left="851" w:hanging="851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cd43c6"/>
    <w:pPr>
      <w:spacing w:lineRule="auto" w:line="240" w:before="60" w:after="100"/>
      <w:contextualSpacing/>
    </w:pPr>
    <w:rPr>
      <w:sz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cd43c6"/>
    <w:pPr>
      <w:spacing w:before="0" w:after="0"/>
      <w:contextualSpacing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54d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QIPTable">
    <w:name w:val="QIP Table"/>
    <w:basedOn w:val="TableNormal"/>
    <w:uiPriority w:val="99"/>
    <w:rsid w:val="00956b37"/>
    <w:pPr>
      <w:spacing w:line="288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68207D"/>
      </w:tcPr>
    </w:tblStylePr>
  </w:style>
  <w:style w:type="table" w:customStyle="1" w:styleId="QIPVerticalTable">
    <w:name w:val="QIP Vertical Table"/>
    <w:basedOn w:val="TableNormal"/>
    <w:uiPriority w:val="99"/>
    <w:rsid w:val="00956b37"/>
    <w:pPr>
      <w:spacing w:line="288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  <w:tblStylePr w:type="firstCol">
      <w:rPr>
        <w:b/>
        <w:color w:val="FFFFFF"/>
        <w:sz w:val="22"/>
      </w:rPr>
      <w:tblPr/>
      <w:tcPr>
        <w:shd w:val="clear" w:color="auto" w:fill="68207D"/>
      </w:tcPr>
    </w:tblStylePr>
  </w:style>
  <w:style w:type="table" w:customStyle="1" w:styleId="QIPTable1">
    <w:name w:val="QIP Table1"/>
    <w:basedOn w:val="TableNormal"/>
    <w:uiPriority w:val="99"/>
    <w:rsid w:val="004e3fa8"/>
    <w:pPr>
      <w:spacing w:line="288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68207D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f1f7992b-6cfc-4a20-b289-5aedb531e042"/>
    <Owner xmlns="f1f7992b-6cfc-4a20-b289-5aedb531e042">
      <UserInfo>
        <DisplayName>i:0#.w|agpal\lkuip</DisplayName>
        <AccountId>35</AccountId>
        <AccountType/>
      </UserInfo>
    </Owner>
    <Archived xmlns="f1f7992b-6cfc-4a20-b289-5aedb531e042">false</Archived>
    <Stage_x0020_in_x0020_Accreditation_x0020_Cycle0 xmlns="f1f7992b-6cfc-4a20-b289-5aedb531e042" xsi:nil="true"/>
    <Audit_x0020_Due xmlns="f1f7992b-6cfc-4a20-b289-5aedb531e042">2018-10-25T14:00:00+00:00</Audit_x0020_Due>
    <Document_x0020_Owner xmlns="f1f7992b-6cfc-4a20-b289-5aedb531e042">National Manager, Quality Assurance &amp; Accreditation Systems</Document_x0020_Owner>
    <Correspondence_x0020_Formats0 xmlns="f1f7992b-6cfc-4a20-b289-5aedb531e042" xsi:nil="true"/>
    <Sector0 xmlns="f1f7992b-6cfc-4a20-b289-5aedb531e042"/>
    <Document_x0020_Type xmlns="f1f7992b-6cfc-4a20-b289-5aedb531e042">
      <Value>Template</Value>
    </Document_x0020_Type>
    <CRM_x0020_Sort_x0020_Order xmlns="f1f7992b-6cfc-4a20-b289-5aedb531e042">0</CRM_x0020_Sort_x0020_Order>
    <Accreditation_x0020_Program0 xmlns="f1f7992b-6cfc-4a20-b289-5aedb531e042"/>
    <Sector xmlns="f1f7992b-6cfc-4a20-b289-5aedb531e042">5. QIP Consulting</Sector>
    <Active_x0020_Correspondence_x0020_Template xmlns="f1f7992b-6cfc-4a20-b289-5aedb531e042">false</Active_x0020_Correspondence_x0020_Template>
    <Date_x0020_Reviewed xmlns="f1f7992b-6cfc-4a20-b289-5aedb531e042">2016-10-25T14:00:00+00:00</Date_x0020_Reviewed>
    <Sub_x002d_process xmlns="f1f7992b-6cfc-4a20-b289-5aedb531e042" xsi:nil="true"/>
    <Correspondence_x0020_Subject xmlns="f1f7992b-6cfc-4a20-b289-5aedb531e042" xsi:nil="true"/>
    <Recipient0 xmlns="f1f7992b-6cfc-4a20-b289-5aedb531e042" xsi:nil="true"/>
    <Correspondence_x0020_CRM_x0020_Title xmlns="f1f7992b-6cfc-4a20-b289-5aedb531e042" xsi:nil="true"/>
    <Sort_x0020_ID xmlns="f1f7992b-6cfc-4a20-b289-5aedb531e042">5</Sort_x0020_ID>
    <Departments xmlns="f1f7992b-6cfc-4a20-b289-5aedb531e042">
      <Value>Quality Assurance &amp; Accreditation Systems</Value>
    </Departments>
    <Document_x0020_ID xmlns="f1f7992b-6cfc-4a20-b289-5aedb531e042">EXTERNAL</Document_x0020_ID>
    <Assigned_x0020_Status xmlns="f1f7992b-6cfc-4a20-b289-5aedb531e042" xsi:nil="true"/>
    <Assigned_x0020_Status_PreviousState xmlns="f1f7992b-6cfc-4a20-b289-5aedb531e042" xsi:nil="true"/>
    <Assigned_x0020_To0 xmlns="f1f7992b-6cfc-4a20-b289-5aedb531e042">
      <UserInfo>
        <DisplayName/>
        <AccountId xsi:nil="true"/>
        <AccountType/>
      </UserInfo>
    </Assigned_x0020_To0>
    <Assigned_x0020_To_PreviousState xmlns="f1f7992b-6cfc-4a20-b289-5aedb531e042">
      <UserInfo>
        <DisplayName/>
        <AccountId xsi:nil="true"/>
        <AccountType/>
      </UserInfo>
    </Assigned_x0020_To_PreviousState>
    <Alert_x0020_Member_x0020_Add xmlns="f1f7992b-6cfc-4a20-b289-5aedb531e042">
      <UserInfo>
        <DisplayName/>
        <AccountId xsi:nil="true"/>
        <AccountType/>
      </UserInfo>
    </Alert_x0020_Member_x0020_Add>
    <Alert_x0020_Members xmlns="f1f7992b-6cfc-4a20-b289-5aedb531e042">
      <UserInfo>
        <DisplayName/>
        <AccountId xsi:nil="true"/>
        <AccountType/>
      </UserInfo>
    </Alert_x0020_Memb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7800843FB9A46BDBAA889B196810C" ma:contentTypeVersion="48" ma:contentTypeDescription="Create a new document." ma:contentTypeScope="" ma:versionID="9c78c09edb2b18ecd6322a5c97cf8c94">
  <xsd:schema xmlns:xsd="http://www.w3.org/2001/XMLSchema" xmlns:xs="http://www.w3.org/2001/XMLSchema" xmlns:p="http://schemas.microsoft.com/office/2006/metadata/properties" xmlns:ns2="f1f7992b-6cfc-4a20-b289-5aedb531e042" targetNamespace="http://schemas.microsoft.com/office/2006/metadata/properties" ma:root="true" ma:fieldsID="6338aa832146a1475d187c11d8323404" ns2:_="">
    <xsd:import namespace="f1f7992b-6cfc-4a20-b289-5aedb531e04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epartments" minOccurs="0"/>
                <xsd:element ref="ns2:Date_x0020_Reviewed" minOccurs="0"/>
                <xsd:element ref="ns2:Audit_x0020_Due"/>
                <xsd:element ref="ns2:Document_x0020_Owner"/>
                <xsd:element ref="ns2:Sector"/>
                <xsd:element ref="ns2:Sub_x002d_process" minOccurs="0"/>
                <xsd:element ref="ns2:Archived" minOccurs="0"/>
                <xsd:element ref="ns2:Document_x0020_ID" minOccurs="0"/>
                <xsd:element ref="ns2:Owner" minOccurs="0"/>
                <xsd:element ref="ns2:Active_x0020_Correspondence_x0020_Template" minOccurs="0"/>
                <xsd:element ref="ns2:Accreditation_x0020_Program0" minOccurs="0"/>
                <xsd:element ref="ns2:Accreditation_x0020_Program_x003a_AccreditationProductID" minOccurs="0"/>
                <xsd:element ref="ns2:Correspondence_x0020_Formats0" minOccurs="0"/>
                <xsd:element ref="ns2:Correspondence_x0020_Formats_x003a_PreferredContactMethodID" minOccurs="0"/>
                <xsd:element ref="ns2:Recipient0" minOccurs="0"/>
                <xsd:element ref="ns2:Recipient_x003a_RecipientTypeID" minOccurs="0"/>
                <xsd:element ref="ns2:Stage_x0020_in_x0020_Accreditation_x0020_Cycle0" minOccurs="0"/>
                <xsd:element ref="ns2:Stage_x0020_in_x0020_Accreditation_x0020_Cycle_x003a_StageID" minOccurs="0"/>
                <xsd:element ref="ns2:Correspondence_x0020_Subject" minOccurs="0"/>
                <xsd:element ref="ns2:Correspondence_x0020_CRM_x0020_Title" minOccurs="0"/>
                <xsd:element ref="ns2:Sort_x0020_ID" minOccurs="0"/>
                <xsd:element ref="ns2:Sector0" minOccurs="0"/>
                <xsd:element ref="ns2:Program" minOccurs="0"/>
                <xsd:element ref="ns2:Program_x003a_AccreditationProductID" minOccurs="0"/>
                <xsd:element ref="ns2:CRM_x0020_Sort_x0020_Order" minOccurs="0"/>
                <xsd:element ref="ns2:Assigned_x0020_To0" minOccurs="0"/>
                <xsd:element ref="ns2:Assigned_x0020_Status" minOccurs="0"/>
                <xsd:element ref="ns2:Assigned_x0020_To_PreviousState" minOccurs="0"/>
                <xsd:element ref="ns2:Assigned_x0020_Status_PreviousState" minOccurs="0"/>
                <xsd:element ref="ns2:Alert_x0020_Member_x0020_Add" minOccurs="0"/>
                <xsd:element ref="ns2:Alert_x0020_Memb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7992b-6cfc-4a20-b289-5aedb531e04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internalName="Document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s"/>
                    <xsd:enumeration value="Template"/>
                    <xsd:enumeration value="Policies"/>
                    <xsd:enumeration value="Standards"/>
                    <xsd:enumeration value="Manuals"/>
                    <xsd:enumeration value="Procedures"/>
                    <xsd:enumeration value="Work Instructions"/>
                    <xsd:enumeration value="Guides"/>
                    <xsd:enumeration value="Plans"/>
                    <xsd:enumeration value="Marketing &amp; Branding"/>
                    <xsd:enumeration value="Operational"/>
                    <xsd:enumeration value="Correspondence Template"/>
                    <xsd:enumeration value="Tutorials"/>
                    <xsd:enumeration value="External Resources"/>
                  </xsd:restriction>
                </xsd:simpleType>
              </xsd:element>
            </xsd:sequence>
          </xsd:extension>
        </xsd:complexContent>
      </xsd:complexType>
    </xsd:element>
    <xsd:element name="Departments" ma:index="2" nillable="true" ma:displayName="Departments" ma:description="" ma:internalName="Department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e Services"/>
                    <xsd:enumeration value="Education and Training"/>
                    <xsd:enumeration value="Finance"/>
                    <xsd:enumeration value="Healthy Living Network"/>
                    <xsd:enumeration value="Human Resources"/>
                    <xsd:enumeration value="Information Systems"/>
                    <xsd:enumeration value="Marketing"/>
                    <xsd:enumeration value="QIP Consulting"/>
                    <xsd:enumeration value="Quality Assurance &amp; Accreditation Systems"/>
                    <xsd:enumeration value="Workplace Health and Safety"/>
                    <xsd:enumeration value="National Development Team"/>
                    <xsd:enumeration value="Operations"/>
                    <xsd:enumeration value="CEO"/>
                    <xsd:enumeration value="Marketing &amp; Communications"/>
                    <xsd:enumeration value="Organisation Wide"/>
                    <xsd:enumeration value="Accreditation Decisions"/>
                    <xsd:enumeration value="Strategy &amp; Research"/>
                    <xsd:enumeration value="Workforce Management"/>
                    <xsd:enumeration value="The CEO's Office"/>
                    <xsd:enumeration value="Senior Management"/>
                    <xsd:enumeration value="Staff Performance"/>
                  </xsd:restriction>
                </xsd:simpleType>
              </xsd:element>
            </xsd:sequence>
          </xsd:extension>
        </xsd:complexContent>
      </xsd:complexType>
    </xsd:element>
    <xsd:element name="Date_x0020_Reviewed" ma:index="3" nillable="true" ma:displayName="Date Reviewed" ma:description="" ma:format="DateOnly" ma:internalName="Date_x0020_Reviewed">
      <xsd:simpleType>
        <xsd:restriction base="dms:DateTime"/>
      </xsd:simpleType>
    </xsd:element>
    <xsd:element name="Audit_x0020_Due" ma:index="4" ma:displayName="Date of Next Review" ma:description="" ma:format="DateOnly" ma:internalName="Audit_x0020_Due">
      <xsd:simpleType>
        <xsd:restriction base="dms:DateTime"/>
      </xsd:simpleType>
    </xsd:element>
    <xsd:element name="Document_x0020_Owner" ma:index="5" ma:displayName="Document Owner" ma:format="Dropdown" ma:internalName="Document_x0020_Owner">
      <xsd:simpleType>
        <xsd:restriction base="dms:Choice">
          <xsd:enumeration value="Accountant"/>
          <xsd:enumeration value="Chief Financial Officer"/>
          <xsd:enumeration value="Corporate Services Manager"/>
          <xsd:enumeration value="Education and Training Manager"/>
          <xsd:enumeration value="General Manager, Operations"/>
          <xsd:enumeration value="General Manager, Strategy"/>
          <xsd:enumeration value="General Manager, Health and Human Services NDT - North-east"/>
          <xsd:enumeration value="General Manager, Health and Human Services NDT South West"/>
          <xsd:enumeration value="Group CEO"/>
          <xsd:enumeration value="Human Resources Manager"/>
          <xsd:enumeration value="Marketing and Communications Manager"/>
          <xsd:enumeration value="Manager Accreditation Decisions"/>
          <xsd:enumeration value="National Manager, Information Systems"/>
          <xsd:enumeration value="National Manager, Quality Assurance &amp; Accreditation Systems"/>
          <xsd:enumeration value="National Manager, AGPAL Accreditation"/>
          <xsd:enumeration value="National Manager, QIP Health Services Accreditation"/>
          <xsd:enumeration value="National Manager, QIP Community Services Accreditation"/>
        </xsd:restriction>
      </xsd:simpleType>
    </xsd:element>
    <xsd:element name="Sector" ma:index="6" ma:displayName="Company" ma:format="Dropdown" ma:internalName="Sector">
      <xsd:simpleType>
        <xsd:restriction base="dms:Choice">
          <xsd:enumeration value="1. AGPAL Group of Companies"/>
          <xsd:enumeration value="2. AGPAL / QIP"/>
          <xsd:enumeration value="3. AGPAL"/>
          <xsd:enumeration value="4. QIP"/>
          <xsd:enumeration value="5. QIP Consulting"/>
          <xsd:enumeration value="6. QIP International"/>
        </xsd:restriction>
      </xsd:simpleType>
    </xsd:element>
    <xsd:element name="Sub_x002d_process" ma:index="7" nillable="true" ma:displayName="Sub-process" ma:description="" ma:format="RadioButtons" ma:internalName="Sub_x002d_process">
      <xsd:simpleType>
        <xsd:restriction base="dms:Choice">
          <xsd:enumeration value="01. Operational Flowcharts"/>
          <xsd:enumeration value="02. Department Manual"/>
          <xsd:enumeration value="03. Work Instructions"/>
          <xsd:enumeration value="04. Frameworks"/>
          <xsd:enumeration value="05. Standards"/>
          <xsd:enumeration value="06. Expression of Interest"/>
          <xsd:enumeration value="07. Registration"/>
          <xsd:enumeration value="08. Self-Assessment"/>
          <xsd:enumeration value="09. Assessment"/>
          <xsd:enumeration value="10. Reporting"/>
          <xsd:enumeration value="11. Decision"/>
          <xsd:enumeration value="12. Monitoring"/>
          <xsd:enumeration value="13. De-registration"/>
          <xsd:enumeration value="14. Stakeholder Reporting"/>
          <xsd:enumeration value="15. Misc."/>
          <xsd:enumeration value="16. Resources"/>
          <xsd:enumeration value="17. Marketing Collateral"/>
        </xsd:restriction>
      </xsd:simpleType>
    </xsd:element>
    <xsd:element name="Archived" ma:index="9" nillable="true" ma:displayName="Archived" ma:default="0" ma:description="Do not archive this document unless authorised." ma:internalName="Archived">
      <xsd:simpleType>
        <xsd:restriction base="dms:Boolean"/>
      </xsd:simpleType>
    </xsd:element>
    <xsd:element name="Document_x0020_ID" ma:index="10" nillable="true" ma:displayName="Document ID" ma:description="For the purpose of providing departments Document ID ranges" ma:internalName="Document_x0020_ID">
      <xsd:simpleType>
        <xsd:restriction base="dms:Text">
          <xsd:maxLength value="255"/>
        </xsd:restriction>
      </xsd:simpleType>
    </xsd:element>
    <xsd:element name="Owner" ma:index="11" nillable="true" ma:displayName="Owner" ma:description="" ma:list="UserInfo" ma:SharePointGroup="0" ma:internalName="Owner" ma:showField="NameWithPictureAndDetail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e_x0020_Correspondence_x0020_Template" ma:index="18" nillable="true" ma:displayName="Active Correspondence Template" ma:default="0" ma:description="" ma:internalName="Active_x0020_Correspondence_x0020_Template">
      <xsd:simpleType>
        <xsd:restriction base="dms:Boolean"/>
      </xsd:simpleType>
    </xsd:element>
    <xsd:element name="Accreditation_x0020_Program0" ma:index="19" nillable="true" ma:displayName="Accreditation Program" ma:description="" ma:list="{975e1c90-8e27-4087-83cb-4d7ce864279d}" ma:internalName="Accreditation_x0020_Program0" ma:showField="AccreditationProductName" ma:web="{96409EBA-89BC-4BAE-BA04-4EFA20AFBB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creditation_x0020_Program_x003a_AccreditationProductID" ma:index="20" nillable="true" ma:displayName="Accreditation Program:AccreditationProductID" ma:list="{975e1c90-8e27-4087-83cb-4d7ce864279d}" ma:internalName="Accreditation_x0020_Program_x003a_AccreditationProductID" ma:readOnly="true" ma:showField="AccreditationProductID" ma:web="96409eba-89bc-4bae-ba04-4efa20af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respondence_x0020_Formats0" ma:index="21" nillable="true" ma:displayName="Correspondence Formats" ma:description="" ma:list="{8867e90d-270f-4713-9be1-7f41291a6999}" ma:internalName="Correspondence_x0020_Formats0" ma:showField="PreferredContactMethodText" ma:web="{96409EBA-89BC-4BAE-BA04-4EFA20AFBBCC}">
      <xsd:simpleType>
        <xsd:restriction base="dms:Lookup"/>
      </xsd:simpleType>
    </xsd:element>
    <xsd:element name="Correspondence_x0020_Formats_x003a_PreferredContactMethodID" ma:index="22" nillable="true" ma:displayName="Correspondence Formats:PreferredContactMethodID" ma:list="{8867e90d-270f-4713-9be1-7f41291a6999}" ma:internalName="Correspondence_x0020_Formats_x003a_PreferredContactMethodID" ma:readOnly="true" ma:showField="PreferredContactMethodID" ma:web="96409eba-89bc-4bae-ba04-4efa20afbbcc">
      <xsd:simpleType>
        <xsd:restriction base="dms:Lookup"/>
      </xsd:simpleType>
    </xsd:element>
    <xsd:element name="Recipient0" ma:index="23" nillable="true" ma:displayName="Recipient" ma:description="" ma:list="{b5d2422b-b8a6-40ef-8ea3-7f735d4f8f6d}" ma:internalName="Recipient0" ma:showField="RecipientTypeText" ma:web="{96409EBA-89BC-4BAE-BA04-4EFA20AFBBCC}">
      <xsd:simpleType>
        <xsd:restriction base="dms:Lookup"/>
      </xsd:simpleType>
    </xsd:element>
    <xsd:element name="Recipient_x003a_RecipientTypeID" ma:index="24" nillable="true" ma:displayName="Recipient:RecipientTypeID" ma:list="{b5d2422b-b8a6-40ef-8ea3-7f735d4f8f6d}" ma:internalName="Recipient_x003a_RecipientTypeID" ma:readOnly="true" ma:showField="RecipientTypeID" ma:web="96409eba-89bc-4bae-ba04-4efa20afbbcc">
      <xsd:simpleType>
        <xsd:restriction base="dms:Lookup"/>
      </xsd:simpleType>
    </xsd:element>
    <xsd:element name="Stage_x0020_in_x0020_Accreditation_x0020_Cycle0" ma:index="25" nillable="true" ma:displayName="Stage in Accreditation Cycle" ma:description="" ma:list="{e3a02628-9f3a-44be-9777-17b804c40d8a}" ma:internalName="Stage_x0020_in_x0020_Accreditation_x0020_Cycle0" ma:showField="StageText" ma:web="{96409EBA-89BC-4BAE-BA04-4EFA20AFBBCC}">
      <xsd:simpleType>
        <xsd:restriction base="dms:Lookup"/>
      </xsd:simpleType>
    </xsd:element>
    <xsd:element name="Stage_x0020_in_x0020_Accreditation_x0020_Cycle_x003a_StageID" ma:index="26" nillable="true" ma:displayName="Stage in Accreditation Cycle:StageID" ma:list="{e3a02628-9f3a-44be-9777-17b804c40d8a}" ma:internalName="Stage_x0020_in_x0020_Accreditation_x0020_Cycle_x003a_StageID" ma:readOnly="true" ma:showField="StageID" ma:web="96409eba-89bc-4bae-ba04-4efa20afbbcc">
      <xsd:simpleType>
        <xsd:restriction base="dms:Lookup"/>
      </xsd:simpleType>
    </xsd:element>
    <xsd:element name="Correspondence_x0020_Subject" ma:index="27" nillable="true" ma:displayName="Correspondence Subject" ma:description="" ma:internalName="Correspondence_x0020_Subject">
      <xsd:simpleType>
        <xsd:restriction base="dms:Text">
          <xsd:maxLength value="255"/>
        </xsd:restriction>
      </xsd:simpleType>
    </xsd:element>
    <xsd:element name="Correspondence_x0020_CRM_x0020_Title" ma:index="28" nillable="true" ma:displayName="Correspondence CRM Title" ma:description="" ma:internalName="Correspondence_x0020_CRM_x0020_Title">
      <xsd:simpleType>
        <xsd:restriction base="dms:Text">
          <xsd:maxLength value="255"/>
        </xsd:restriction>
      </xsd:simpleType>
    </xsd:element>
    <xsd:element name="Sort_x0020_ID" ma:index="29" nillable="true" ma:displayName="Sort ID" ma:decimals="0" ma:internalName="Sort_x0020_ID">
      <xsd:simpleType>
        <xsd:restriction base="dms:Number">
          <xsd:maxInclusive value="1000"/>
          <xsd:minInclusive value="0"/>
        </xsd:restriction>
      </xsd:simpleType>
    </xsd:element>
    <xsd:element name="Sector0" ma:index="30" nillable="true" ma:displayName="Sector" ma:internalName="Sector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PAL"/>
                    <xsd:enumeration value="QIP Health"/>
                    <xsd:enumeration value="QIP Community"/>
                  </xsd:restriction>
                </xsd:simpleType>
              </xsd:element>
            </xsd:sequence>
          </xsd:extension>
        </xsd:complexContent>
      </xsd:complexType>
    </xsd:element>
    <xsd:element name="Program" ma:index="31" nillable="true" ma:displayName="Program" ma:description="" ma:list="{975e1c90-8e27-4087-83cb-4d7ce864279d}" ma:internalName="Program" ma:showField="AccreditationProductName" ma:web="{96409EBA-89BC-4BAE-BA04-4EFA20AFBB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gram_x003a_AccreditationProductID" ma:index="32" nillable="true" ma:displayName="Program:AccreditationProductID" ma:list="{975e1c90-8e27-4087-83cb-4d7ce864279d}" ma:internalName="Program_x003a_AccreditationProductID" ma:readOnly="true" ma:showField="AccreditationProductID" ma:web="96409eba-89bc-4bae-ba04-4efa20af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M_x0020_Sort_x0020_Order" ma:index="33" nillable="true" ma:displayName="CRM Sort Order" ma:decimals="0" ma:default="0" ma:description="" ma:internalName="CRM_x0020_Sort_x0020_Order">
      <xsd:simpleType>
        <xsd:restriction base="dms:Number"/>
      </xsd:simpleType>
    </xsd:element>
    <xsd:element name="Assigned_x0020_To0" ma:index="34" nillable="true" ma:displayName="Assigned To" ma:description="" ma:list="UserInfo" ma:SharePointGroup="4" ma:internalName="Assigned_x0020_To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_x0020_Status" ma:index="35" nillable="true" ma:displayName="Assigned Status" ma:description="" ma:format="Dropdown" ma:internalName="Assigned_x0020_Status">
      <xsd:simpleType>
        <xsd:restriction base="dms:Choice">
          <xsd:enumeration value="New Draft Document"/>
          <xsd:enumeration value="Feedback &amp; Review"/>
          <xsd:enumeration value="Branding &amp; Formatting"/>
          <xsd:enumeration value="Approved for Publishing"/>
          <xsd:enumeration value="Requiring Revision"/>
          <xsd:enumeration value="Request to Archive"/>
        </xsd:restriction>
      </xsd:simpleType>
    </xsd:element>
    <xsd:element name="Assigned_x0020_To_PreviousState" ma:index="36" nillable="true" ma:displayName="Assigned To_PreviousState" ma:description="" ma:list="UserInfo" ma:SharePointGroup="0" ma:internalName="Assigned_x0020_To_PreviousStat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_x0020_Status_PreviousState" ma:index="37" nillable="true" ma:displayName="Assigned Status_PreviousState" ma:description="" ma:format="Dropdown" ma:internalName="Assigned_x0020_Status_PreviousState">
      <xsd:simpleType>
        <xsd:restriction base="dms:Choice">
          <xsd:enumeration value="No Status"/>
          <xsd:enumeration value="Status 1"/>
          <xsd:enumeration value="Status 2"/>
          <xsd:enumeration value="Status 3"/>
        </xsd:restriction>
      </xsd:simpleType>
    </xsd:element>
    <xsd:element name="Alert_x0020_Member_x0020_Add" ma:index="39" nillable="true" ma:displayName="Alert Member Add" ma:description="" ma:list="UserInfo" ma:SharePointGroup="0" ma:internalName="Alert_x0020_Member_x0020_Ad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lert_x0020_Members" ma:index="40" nillable="true" ma:displayName="Alert Members" ma:description="" ma:list="UserInfo" ma:SharePointGroup="0" ma:internalName="Alert_x0020_Members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0413-9B3D-4937-B6F9-721238BB3A0D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f1f7992b-6cfc-4a20-b289-5aedb531e04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3E950E-2255-4D3E-B780-420592329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E4DA6-2964-416A-A778-37961D1D5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7992b-6cfc-4a20-b289-5aedb531e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539B1-C203-45DD-94E3-05BC622B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LibreOffice/7.5.2.2$Windows_X86_64 LibreOffice_project/53bb9681a964705cf672590721dbc85eb4d0c3a2</Application>
  <AppVersion>15.0000</AppVersion>
  <DocSecurity>0</DocSecurity>
  <Pages>3</Pages>
  <Words>681</Words>
  <Characters>4295</Characters>
  <CharactersWithSpaces>4887</CharactersWithSpaces>
  <Paragraphs>57</Paragraphs>
  <Company>AGPAL/QIP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2017-09-14T05:53:00Z</dcterms:created>
  <dc:creator>Danielle Kotkin</dc:creator>
  <dc:description/>
  <dc:language>en-AU</dc:language>
  <cp:lastModifiedBy/>
  <dcterms:modified xsi:type="dcterms:W3CDTF">2022-09-14T14:28:03Z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0x0101006F07800843FB9A46BDBAA889B196810C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