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92" w:rsidRPr="00A86E10" w:rsidRDefault="00473D92" w:rsidP="00473D92"/>
    <w:p w:rsidR="001A7988" w:rsidRPr="00A86E10" w:rsidRDefault="001A7988" w:rsidP="00227A27">
      <w:pPr>
        <w:pStyle w:val="Heading1"/>
        <w:jc w:val="center"/>
        <w:rPr>
          <w:b/>
          <w:sz w:val="40"/>
          <w:szCs w:val="40"/>
        </w:rPr>
      </w:pPr>
      <w:r w:rsidRPr="00A86E10">
        <w:rPr>
          <w:b/>
          <w:sz w:val="40"/>
          <w:szCs w:val="40"/>
        </w:rPr>
        <w:t xml:space="preserve">Quit’s online brief advice training </w:t>
      </w:r>
      <w:r w:rsidR="00227A27" w:rsidRPr="00A86E10">
        <w:rPr>
          <w:b/>
          <w:sz w:val="40"/>
          <w:szCs w:val="40"/>
        </w:rPr>
        <w:t>– FAQs</w:t>
      </w:r>
    </w:p>
    <w:p w:rsidR="00227A27" w:rsidRPr="00A86E10" w:rsidRDefault="00227A27" w:rsidP="00227A27">
      <w:pPr>
        <w:pStyle w:val="Heading2"/>
        <w:rPr>
          <w:b/>
        </w:rPr>
      </w:pPr>
      <w:r w:rsidRPr="00A86E10">
        <w:rPr>
          <w:b/>
        </w:rPr>
        <w:t xml:space="preserve">What is brief advice? </w:t>
      </w:r>
    </w:p>
    <w:p w:rsidR="00743A85" w:rsidRPr="00A86E10" w:rsidRDefault="00743A85" w:rsidP="00473D92">
      <w:r w:rsidRPr="00A86E10">
        <w:t xml:space="preserve">Brief advice </w:t>
      </w:r>
      <w:r w:rsidR="00677BDA" w:rsidRPr="00A86E10">
        <w:t>is a</w:t>
      </w:r>
      <w:r w:rsidRPr="00A86E10">
        <w:t xml:space="preserve"> way of </w:t>
      </w:r>
      <w:r w:rsidR="00627468">
        <w:t xml:space="preserve">having </w:t>
      </w:r>
      <w:r w:rsidR="00677BDA" w:rsidRPr="00A86E10">
        <w:t xml:space="preserve">a fast, simple </w:t>
      </w:r>
      <w:r w:rsidR="00E82468">
        <w:t xml:space="preserve">and effective </w:t>
      </w:r>
      <w:r w:rsidRPr="00A86E10">
        <w:t>conversation about</w:t>
      </w:r>
      <w:r w:rsidR="00627468">
        <w:t xml:space="preserve"> stopping</w:t>
      </w:r>
      <w:r w:rsidRPr="00A86E10">
        <w:t xml:space="preserve"> smoking</w:t>
      </w:r>
      <w:r w:rsidR="00627468">
        <w:t xml:space="preserve"> with your patients. </w:t>
      </w:r>
      <w:r w:rsidR="00C11545">
        <w:t>One</w:t>
      </w:r>
      <w:r w:rsidR="00627468">
        <w:t xml:space="preserve"> in every 33 conversations in which a doctor advises a patient to quit smoking will result in the patient successfully quitting. </w:t>
      </w:r>
    </w:p>
    <w:p w:rsidR="00743A85" w:rsidRPr="00A86E10" w:rsidRDefault="00743A85" w:rsidP="00473D92">
      <w:r w:rsidRPr="00A86E10">
        <w:t>Three step models for smoking cessation</w:t>
      </w:r>
      <w:r w:rsidR="00677BDA" w:rsidRPr="00A86E10">
        <w:t xml:space="preserve"> have been adopted </w:t>
      </w:r>
      <w:r w:rsidRPr="00A86E10">
        <w:t>around the world, including in the UK and New Zealand. Quit, in collaboration with health professionals, has developed a simple Ask, Advise, Help (AAH)</w:t>
      </w:r>
      <w:r w:rsidR="00627468">
        <w:t xml:space="preserve"> brief advice</w:t>
      </w:r>
      <w:r w:rsidRPr="00A86E10">
        <w:t xml:space="preserve"> model that all health professionals, including GPs, can use in helping patients </w:t>
      </w:r>
      <w:r w:rsidR="00A16AA7">
        <w:t xml:space="preserve">to </w:t>
      </w:r>
      <w:r w:rsidRPr="00A86E10">
        <w:t xml:space="preserve">quit: </w:t>
      </w:r>
    </w:p>
    <w:p w:rsidR="00473D92" w:rsidRPr="00A86E10" w:rsidRDefault="00473D92" w:rsidP="00473D92">
      <w:pPr>
        <w:pStyle w:val="ListParagraph"/>
        <w:numPr>
          <w:ilvl w:val="0"/>
          <w:numId w:val="1"/>
        </w:numPr>
      </w:pPr>
      <w:r w:rsidRPr="00A86E10">
        <w:rPr>
          <w:b/>
        </w:rPr>
        <w:t xml:space="preserve">Ask </w:t>
      </w:r>
      <w:r w:rsidRPr="00A86E10">
        <w:t>all patients about their smoking status and document this in their medical record</w:t>
      </w:r>
    </w:p>
    <w:p w:rsidR="00473D92" w:rsidRPr="00A86E10" w:rsidRDefault="00473D92" w:rsidP="00473D92">
      <w:pPr>
        <w:pStyle w:val="ListParagraph"/>
        <w:numPr>
          <w:ilvl w:val="0"/>
          <w:numId w:val="1"/>
        </w:numPr>
        <w:rPr>
          <w:b/>
        </w:rPr>
      </w:pPr>
      <w:r w:rsidRPr="00A86E10">
        <w:rPr>
          <w:b/>
        </w:rPr>
        <w:t xml:space="preserve">Advise </w:t>
      </w:r>
      <w:r w:rsidRPr="00A86E10">
        <w:t xml:space="preserve">all smokers the best thing they can do for their health is to quit, and the most effective way to quit is with a combination of pharmacotherapy and behavioural </w:t>
      </w:r>
      <w:r w:rsidR="00761DDB" w:rsidRPr="00A86E10">
        <w:t>intervention</w:t>
      </w:r>
    </w:p>
    <w:p w:rsidR="00473D92" w:rsidRPr="00A86E10" w:rsidRDefault="00473D92" w:rsidP="00473D92">
      <w:pPr>
        <w:pStyle w:val="ListParagraph"/>
        <w:numPr>
          <w:ilvl w:val="0"/>
          <w:numId w:val="1"/>
        </w:numPr>
        <w:rPr>
          <w:b/>
        </w:rPr>
      </w:pPr>
      <w:r w:rsidRPr="00A86E10">
        <w:rPr>
          <w:b/>
        </w:rPr>
        <w:t xml:space="preserve">Help </w:t>
      </w:r>
      <w:r w:rsidRPr="00A86E10">
        <w:t xml:space="preserve">patients to quit by prescribing </w:t>
      </w:r>
      <w:r w:rsidR="00677BDA" w:rsidRPr="00A86E10">
        <w:t>pharmacotherapy</w:t>
      </w:r>
      <w:r w:rsidR="00627468">
        <w:t xml:space="preserve"> (nicotine replacement therapy or stop smoking medications like varenicline)</w:t>
      </w:r>
      <w:r w:rsidRPr="00A86E10">
        <w:t xml:space="preserve"> </w:t>
      </w:r>
      <w:r w:rsidRPr="00627468">
        <w:rPr>
          <w:i/>
        </w:rPr>
        <w:t>and</w:t>
      </w:r>
      <w:r w:rsidRPr="00A86E10">
        <w:t xml:space="preserve"> referring to Quitline </w:t>
      </w:r>
    </w:p>
    <w:p w:rsidR="00227A27" w:rsidRPr="00A86E10" w:rsidRDefault="00227A27" w:rsidP="00227A27">
      <w:pPr>
        <w:pStyle w:val="Heading2"/>
        <w:rPr>
          <w:b/>
        </w:rPr>
      </w:pPr>
      <w:r w:rsidRPr="00A86E10">
        <w:rPr>
          <w:b/>
        </w:rPr>
        <w:t xml:space="preserve">What is Quit’s brief advice online training? </w:t>
      </w:r>
    </w:p>
    <w:p w:rsidR="00473D92" w:rsidRPr="00A86E10" w:rsidRDefault="00473D92" w:rsidP="00473D92">
      <w:r w:rsidRPr="00A86E10">
        <w:t>Quit</w:t>
      </w:r>
      <w:r w:rsidR="00677BDA" w:rsidRPr="00A86E10">
        <w:t xml:space="preserve"> has developed brief advice online training </w:t>
      </w:r>
      <w:r w:rsidR="00A16AA7">
        <w:t>to give health professionals</w:t>
      </w:r>
      <w:r w:rsidR="00677BDA" w:rsidRPr="00A86E10">
        <w:t xml:space="preserve"> the skills and confidence to have </w:t>
      </w:r>
      <w:r w:rsidRPr="00A86E10">
        <w:t>efficient and effective smoking cessation conversations</w:t>
      </w:r>
      <w:r w:rsidR="00677BDA" w:rsidRPr="00A86E10">
        <w:t>. Designed with GPs in mind, it covers topics including best practice smoking cessation treatment for high priority populations, prescribing pharmacotherapy, making a referral to Quitline, and signposts to Quit’s extensive range of resources for health professionals and</w:t>
      </w:r>
      <w:r w:rsidR="00627468">
        <w:t xml:space="preserve"> their</w:t>
      </w:r>
      <w:r w:rsidR="00677BDA" w:rsidRPr="00A86E10">
        <w:t xml:space="preserve"> patients. </w:t>
      </w:r>
      <w:r w:rsidRPr="00A86E10">
        <w:t xml:space="preserve"> </w:t>
      </w:r>
    </w:p>
    <w:p w:rsidR="00227A27" w:rsidRPr="00A86E10" w:rsidRDefault="00FB4DE8" w:rsidP="00227A27">
      <w:pPr>
        <w:pStyle w:val="Heading2"/>
        <w:rPr>
          <w:b/>
        </w:rPr>
      </w:pPr>
      <w:r w:rsidRPr="00A86E10">
        <w:rPr>
          <w:b/>
        </w:rPr>
        <w:t>How long does the training take to complete</w:t>
      </w:r>
      <w:r w:rsidR="00227A27" w:rsidRPr="00A86E10">
        <w:rPr>
          <w:b/>
        </w:rPr>
        <w:t xml:space="preserve">? </w:t>
      </w:r>
    </w:p>
    <w:p w:rsidR="00473D92" w:rsidRPr="00A86E10" w:rsidRDefault="00476581" w:rsidP="00761DDB">
      <w:r w:rsidRPr="00A86E10">
        <w:t>The training takes</w:t>
      </w:r>
      <w:r w:rsidR="00473D92" w:rsidRPr="00A86E10">
        <w:t xml:space="preserve"> approximately two hours to complet</w:t>
      </w:r>
      <w:r w:rsidRPr="00A86E10">
        <w:t xml:space="preserve">e. </w:t>
      </w:r>
      <w:r w:rsidR="00473D92" w:rsidRPr="00A86E10">
        <w:t xml:space="preserve"> You can work </w:t>
      </w:r>
      <w:r w:rsidRPr="00A86E10">
        <w:t>thorough the training at</w:t>
      </w:r>
      <w:r w:rsidR="00473D92" w:rsidRPr="00A86E10">
        <w:t xml:space="preserve"> your own </w:t>
      </w:r>
      <w:r w:rsidRPr="00A86E10">
        <w:t xml:space="preserve">pace </w:t>
      </w:r>
      <w:r w:rsidR="00473D92" w:rsidRPr="00A86E10">
        <w:t xml:space="preserve">-your progress will be saved </w:t>
      </w:r>
      <w:r w:rsidRPr="00A86E10">
        <w:t xml:space="preserve">if you log out </w:t>
      </w:r>
      <w:r w:rsidR="00473D92" w:rsidRPr="00A86E10">
        <w:t>and you can resume where you left off</w:t>
      </w:r>
      <w:r w:rsidRPr="00A86E10">
        <w:t xml:space="preserve">. </w:t>
      </w:r>
    </w:p>
    <w:p w:rsidR="00227A27" w:rsidRPr="00A86E10" w:rsidRDefault="00227A27" w:rsidP="00227A27">
      <w:pPr>
        <w:pStyle w:val="Heading2"/>
        <w:rPr>
          <w:b/>
        </w:rPr>
      </w:pPr>
      <w:r w:rsidRPr="00A86E10">
        <w:rPr>
          <w:b/>
        </w:rPr>
        <w:t>Does the training attract RACGP QI</w:t>
      </w:r>
      <w:r w:rsidR="00476581" w:rsidRPr="00A86E10">
        <w:rPr>
          <w:b/>
        </w:rPr>
        <w:t>&amp;</w:t>
      </w:r>
      <w:r w:rsidRPr="00A86E10">
        <w:rPr>
          <w:b/>
        </w:rPr>
        <w:t xml:space="preserve">CPD points? </w:t>
      </w:r>
    </w:p>
    <w:p w:rsidR="00227A27" w:rsidRPr="00A86E10" w:rsidRDefault="00476581" w:rsidP="00227A27">
      <w:pPr>
        <w:pStyle w:val="ListParagraph"/>
        <w:numPr>
          <w:ilvl w:val="0"/>
          <w:numId w:val="7"/>
        </w:numPr>
      </w:pPr>
      <w:r w:rsidRPr="00A86E10">
        <w:t xml:space="preserve">The training is accredited by the RACGP and attracts </w:t>
      </w:r>
      <w:r w:rsidRPr="00A86E10">
        <w:rPr>
          <w:b/>
        </w:rPr>
        <w:t>4</w:t>
      </w:r>
      <w:r w:rsidRPr="00A86E10">
        <w:t xml:space="preserve"> Category </w:t>
      </w:r>
      <w:r w:rsidR="00C03516" w:rsidRPr="00A86E10">
        <w:t>2</w:t>
      </w:r>
      <w:r w:rsidRPr="00A86E10">
        <w:t xml:space="preserve"> points. </w:t>
      </w:r>
    </w:p>
    <w:p w:rsidR="00473D92" w:rsidRPr="00A86E10" w:rsidRDefault="00473D92" w:rsidP="00227A27">
      <w:pPr>
        <w:pStyle w:val="Heading2"/>
        <w:rPr>
          <w:b/>
        </w:rPr>
      </w:pPr>
      <w:r w:rsidRPr="00A86E10">
        <w:rPr>
          <w:b/>
        </w:rPr>
        <w:t>Ho</w:t>
      </w:r>
      <w:r w:rsidR="00227A27" w:rsidRPr="00A86E10">
        <w:rPr>
          <w:b/>
        </w:rPr>
        <w:t xml:space="preserve">w do I access </w:t>
      </w:r>
      <w:r w:rsidR="00627468">
        <w:rPr>
          <w:b/>
        </w:rPr>
        <w:t xml:space="preserve">and complete </w:t>
      </w:r>
      <w:r w:rsidR="00227A27" w:rsidRPr="00A86E10">
        <w:rPr>
          <w:b/>
        </w:rPr>
        <w:t xml:space="preserve">the training? </w:t>
      </w:r>
    </w:p>
    <w:p w:rsidR="00473D92" w:rsidRPr="00A86E10" w:rsidRDefault="00473D92" w:rsidP="00473D92">
      <w:pPr>
        <w:pStyle w:val="ListParagraph"/>
        <w:numPr>
          <w:ilvl w:val="0"/>
          <w:numId w:val="4"/>
        </w:numPr>
      </w:pPr>
      <w:r w:rsidRPr="00A86E10">
        <w:t xml:space="preserve">Visit </w:t>
      </w:r>
      <w:hyperlink r:id="rId5" w:history="1">
        <w:r w:rsidR="00476581" w:rsidRPr="00A86E10">
          <w:rPr>
            <w:rStyle w:val="Hyperlink"/>
          </w:rPr>
          <w:t>https://education.quit.org.au</w:t>
        </w:r>
      </w:hyperlink>
    </w:p>
    <w:p w:rsidR="00473D92" w:rsidRPr="00A86E10" w:rsidRDefault="00473D92" w:rsidP="00473D92">
      <w:pPr>
        <w:pStyle w:val="ListParagraph"/>
        <w:numPr>
          <w:ilvl w:val="0"/>
          <w:numId w:val="4"/>
        </w:numPr>
      </w:pPr>
      <w:r w:rsidRPr="00A86E10">
        <w:t>Select “</w:t>
      </w:r>
      <w:r w:rsidR="008F7A07" w:rsidRPr="00A86E10">
        <w:t>O</w:t>
      </w:r>
      <w:r w:rsidRPr="00A86E10">
        <w:t>nline training</w:t>
      </w:r>
      <w:r w:rsidR="00627468">
        <w:t xml:space="preserve"> for health professionals</w:t>
      </w:r>
      <w:r w:rsidRPr="00A86E10">
        <w:t>” and complete the registration form</w:t>
      </w:r>
      <w:r w:rsidR="00C11545">
        <w:t>.</w:t>
      </w:r>
      <w:r w:rsidRPr="00A86E10">
        <w:t xml:space="preserve"> </w:t>
      </w:r>
    </w:p>
    <w:p w:rsidR="00FE4298" w:rsidRPr="00A86E10" w:rsidRDefault="00DA09FF" w:rsidP="00FE4298">
      <w:pPr>
        <w:pStyle w:val="ListParagraph"/>
        <w:numPr>
          <w:ilvl w:val="0"/>
          <w:numId w:val="8"/>
        </w:numPr>
      </w:pPr>
      <w:r w:rsidRPr="00A86E10">
        <w:t>Once registered,</w:t>
      </w:r>
      <w:r w:rsidR="00FE4298" w:rsidRPr="00A86E10">
        <w:t xml:space="preserve"> click on </w:t>
      </w:r>
      <w:r w:rsidR="00627468">
        <w:t>“</w:t>
      </w:r>
      <w:r w:rsidR="00FE4298" w:rsidRPr="00A86E10">
        <w:rPr>
          <w:iCs/>
        </w:rPr>
        <w:t>Brief advice train</w:t>
      </w:r>
      <w:r w:rsidR="00A86E10">
        <w:rPr>
          <w:iCs/>
        </w:rPr>
        <w:t>i</w:t>
      </w:r>
      <w:r w:rsidR="00FE4298" w:rsidRPr="00A86E10">
        <w:rPr>
          <w:iCs/>
        </w:rPr>
        <w:t xml:space="preserve">ng for </w:t>
      </w:r>
      <w:r w:rsidR="00627468">
        <w:rPr>
          <w:iCs/>
        </w:rPr>
        <w:t>general practitioners”</w:t>
      </w:r>
      <w:r w:rsidR="00C11545">
        <w:rPr>
          <w:iCs/>
        </w:rPr>
        <w:t>.</w:t>
      </w:r>
      <w:r w:rsidR="00627468">
        <w:rPr>
          <w:iCs/>
        </w:rPr>
        <w:t xml:space="preserve"> </w:t>
      </w:r>
    </w:p>
    <w:p w:rsidR="00473D92" w:rsidRPr="00A86E10" w:rsidRDefault="00627468" w:rsidP="00473D92">
      <w:pPr>
        <w:pStyle w:val="ListParagraph"/>
        <w:numPr>
          <w:ilvl w:val="0"/>
          <w:numId w:val="4"/>
        </w:numPr>
      </w:pPr>
      <w:r>
        <w:t>F</w:t>
      </w:r>
      <w:r w:rsidR="00DA09FF" w:rsidRPr="00A86E10">
        <w:t>ollow the prompts and c</w:t>
      </w:r>
      <w:r w:rsidR="00473D92" w:rsidRPr="00A86E10">
        <w:t>omplete the pre-training skills assessment</w:t>
      </w:r>
      <w:r w:rsidR="00C11545">
        <w:t>.</w:t>
      </w:r>
      <w:r w:rsidR="00473D92" w:rsidRPr="00A86E10">
        <w:t xml:space="preserve"> </w:t>
      </w:r>
    </w:p>
    <w:p w:rsidR="00473D92" w:rsidRPr="00A86E10" w:rsidRDefault="00473D92" w:rsidP="00473D92">
      <w:pPr>
        <w:pStyle w:val="ListParagraph"/>
        <w:numPr>
          <w:ilvl w:val="0"/>
          <w:numId w:val="4"/>
        </w:numPr>
      </w:pPr>
      <w:r w:rsidRPr="00A86E10">
        <w:t xml:space="preserve">Work through each of the </w:t>
      </w:r>
      <w:r w:rsidR="00DA09FF" w:rsidRPr="00A86E10">
        <w:t xml:space="preserve">core </w:t>
      </w:r>
      <w:r w:rsidRPr="00A86E10">
        <w:t>learning modules</w:t>
      </w:r>
      <w:r w:rsidR="00C11545">
        <w:t>.</w:t>
      </w:r>
      <w:r w:rsidRPr="00A86E10">
        <w:t xml:space="preserve"> </w:t>
      </w:r>
    </w:p>
    <w:p w:rsidR="00473D92" w:rsidRDefault="00473D92" w:rsidP="00473D92">
      <w:pPr>
        <w:pStyle w:val="ListParagraph"/>
        <w:numPr>
          <w:ilvl w:val="0"/>
          <w:numId w:val="4"/>
        </w:numPr>
      </w:pPr>
      <w:r w:rsidRPr="00A86E10">
        <w:t>Complete the post-training skills assessment six weeks after course completion (you will be emailed a reminder</w:t>
      </w:r>
      <w:r w:rsidR="00627468">
        <w:t xml:space="preserve"> to do so</w:t>
      </w:r>
      <w:r w:rsidRPr="00A86E10">
        <w:t>)</w:t>
      </w:r>
      <w:r w:rsidR="00A16AA7">
        <w:t>. You will then be able to access your certificate of completion (see below)</w:t>
      </w:r>
      <w:r w:rsidR="00C11545">
        <w:t>.</w:t>
      </w:r>
      <w:r w:rsidR="00A16AA7">
        <w:t xml:space="preserve"> </w:t>
      </w:r>
    </w:p>
    <w:p w:rsidR="00A16AA7" w:rsidRDefault="00A16AA7" w:rsidP="00A16AA7">
      <w:pPr>
        <w:pStyle w:val="ListParagraph"/>
        <w:numPr>
          <w:ilvl w:val="0"/>
          <w:numId w:val="4"/>
        </w:numPr>
      </w:pPr>
      <w:r w:rsidRPr="00A86E10">
        <w:t xml:space="preserve">You can log back into the training at any time by visiting </w:t>
      </w:r>
      <w:hyperlink r:id="rId6" w:history="1">
        <w:r w:rsidRPr="00A86E10">
          <w:rPr>
            <w:rStyle w:val="Hyperlink"/>
          </w:rPr>
          <w:t>https://education.quit.org.au</w:t>
        </w:r>
      </w:hyperlink>
      <w:r w:rsidRPr="00A86E10">
        <w:t xml:space="preserve"> and clicking on the course under “Active courses”. </w:t>
      </w:r>
    </w:p>
    <w:p w:rsidR="00A16AA7" w:rsidRDefault="00A16AA7" w:rsidP="00A16AA7">
      <w:pPr>
        <w:ind w:left="360"/>
      </w:pPr>
    </w:p>
    <w:p w:rsidR="00A16AA7" w:rsidRPr="00E96D40" w:rsidRDefault="00A16AA7" w:rsidP="00A16AA7">
      <w:pPr>
        <w:pStyle w:val="Heading2"/>
        <w:rPr>
          <w:b/>
        </w:rPr>
      </w:pPr>
      <w:r w:rsidRPr="00D87D11">
        <w:rPr>
          <w:b/>
        </w:rPr>
        <w:t xml:space="preserve">How do I </w:t>
      </w:r>
      <w:r>
        <w:rPr>
          <w:b/>
        </w:rPr>
        <w:t xml:space="preserve">access my certificate? </w:t>
      </w:r>
      <w:r w:rsidRPr="00D87D11">
        <w:rPr>
          <w:b/>
        </w:rPr>
        <w:t xml:space="preserve"> </w:t>
      </w:r>
    </w:p>
    <w:p w:rsidR="00A16AA7" w:rsidRPr="00F73463" w:rsidRDefault="00A16AA7" w:rsidP="00A16AA7">
      <w:pPr>
        <w:pStyle w:val="ListParagraph"/>
        <w:numPr>
          <w:ilvl w:val="0"/>
          <w:numId w:val="9"/>
        </w:numPr>
      </w:pPr>
      <w:r>
        <w:t xml:space="preserve">From your course page, click on the “Dashboard” link on the top right-hand side of your course page to take you to your learner dashboard. </w:t>
      </w:r>
    </w:p>
    <w:p w:rsidR="00A16AA7" w:rsidRDefault="00A16AA7" w:rsidP="00A16AA7">
      <w:pPr>
        <w:pStyle w:val="ListParagraph"/>
        <w:numPr>
          <w:ilvl w:val="0"/>
          <w:numId w:val="9"/>
        </w:numPr>
      </w:pPr>
      <w:r>
        <w:t>Your certificate will appear as a downloadable link under “</w:t>
      </w:r>
      <w:r w:rsidRPr="00F75941">
        <w:t>Completed courses</w:t>
      </w:r>
      <w:r>
        <w:rPr>
          <w:i/>
        </w:rPr>
        <w:t xml:space="preserve">” </w:t>
      </w:r>
      <w:r>
        <w:t xml:space="preserve">on the right-hand side of your learner dashboard. </w:t>
      </w:r>
    </w:p>
    <w:p w:rsidR="00A16AA7" w:rsidRPr="00A86E10" w:rsidRDefault="00A16AA7" w:rsidP="00A16AA7">
      <w:pPr>
        <w:pStyle w:val="ListParagraph"/>
        <w:numPr>
          <w:ilvl w:val="0"/>
          <w:numId w:val="9"/>
        </w:numPr>
      </w:pPr>
      <w:r>
        <w:t>Click on the course link to view and download your certificate. Quit will forward you</w:t>
      </w:r>
      <w:r w:rsidR="00C11545">
        <w:t>r</w:t>
      </w:r>
      <w:r>
        <w:t xml:space="preserve"> certificate to the RACGP for allocation of your points. </w:t>
      </w:r>
    </w:p>
    <w:p w:rsidR="00CB2240" w:rsidRPr="00A86E10" w:rsidRDefault="00227A27" w:rsidP="00227A27">
      <w:pPr>
        <w:pStyle w:val="Heading2"/>
        <w:rPr>
          <w:b/>
        </w:rPr>
      </w:pPr>
      <w:r w:rsidRPr="00A86E10">
        <w:rPr>
          <w:b/>
        </w:rPr>
        <w:t xml:space="preserve">Where do I go for more information? </w:t>
      </w:r>
    </w:p>
    <w:p w:rsidR="001B0F5F" w:rsidRPr="00A86E10" w:rsidRDefault="001B0F5F" w:rsidP="001B0F5F">
      <w:pPr>
        <w:pStyle w:val="ListParagraph"/>
        <w:numPr>
          <w:ilvl w:val="0"/>
          <w:numId w:val="7"/>
        </w:numPr>
      </w:pPr>
      <w:r w:rsidRPr="00A86E10">
        <w:t>For further queries or information</w:t>
      </w:r>
      <w:r w:rsidR="00761DDB" w:rsidRPr="00A86E10">
        <w:t xml:space="preserve"> about the training</w:t>
      </w:r>
      <w:r w:rsidRPr="00A86E10">
        <w:t xml:space="preserve">, please email </w:t>
      </w:r>
      <w:hyperlink r:id="rId7" w:history="1">
        <w:r w:rsidRPr="00A86E10">
          <w:rPr>
            <w:rStyle w:val="Hyperlink"/>
          </w:rPr>
          <w:t>Quit.HP@cancervic.org.au</w:t>
        </w:r>
      </w:hyperlink>
      <w:r w:rsidRPr="00A86E10">
        <w:t xml:space="preserve"> </w:t>
      </w:r>
      <w:r w:rsidR="00627468">
        <w:t xml:space="preserve">or phone 9514 6368. </w:t>
      </w:r>
    </w:p>
    <w:sectPr w:rsidR="001B0F5F" w:rsidRPr="00A8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D9A"/>
    <w:multiLevelType w:val="hybridMultilevel"/>
    <w:tmpl w:val="E7B82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D4A"/>
    <w:multiLevelType w:val="hybridMultilevel"/>
    <w:tmpl w:val="EBE2E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87B"/>
    <w:multiLevelType w:val="hybridMultilevel"/>
    <w:tmpl w:val="20E45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01DD"/>
    <w:multiLevelType w:val="hybridMultilevel"/>
    <w:tmpl w:val="78BE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D14"/>
    <w:multiLevelType w:val="hybridMultilevel"/>
    <w:tmpl w:val="779C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8C5"/>
    <w:multiLevelType w:val="hybridMultilevel"/>
    <w:tmpl w:val="BEDEC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69A"/>
    <w:multiLevelType w:val="hybridMultilevel"/>
    <w:tmpl w:val="B2423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737BA"/>
    <w:multiLevelType w:val="hybridMultilevel"/>
    <w:tmpl w:val="4D4E1C6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F970D2C"/>
    <w:multiLevelType w:val="hybridMultilevel"/>
    <w:tmpl w:val="E8FE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2"/>
    <w:rsid w:val="001A7988"/>
    <w:rsid w:val="001B0F5F"/>
    <w:rsid w:val="00227A27"/>
    <w:rsid w:val="00473D92"/>
    <w:rsid w:val="00476581"/>
    <w:rsid w:val="00561323"/>
    <w:rsid w:val="00627468"/>
    <w:rsid w:val="00677BDA"/>
    <w:rsid w:val="00743A85"/>
    <w:rsid w:val="00761DDB"/>
    <w:rsid w:val="007B0337"/>
    <w:rsid w:val="007F058A"/>
    <w:rsid w:val="00835177"/>
    <w:rsid w:val="008C26A9"/>
    <w:rsid w:val="008F7A07"/>
    <w:rsid w:val="00A04D93"/>
    <w:rsid w:val="00A16AA7"/>
    <w:rsid w:val="00A86E10"/>
    <w:rsid w:val="00C03516"/>
    <w:rsid w:val="00C11545"/>
    <w:rsid w:val="00C800CA"/>
    <w:rsid w:val="00CC2EE5"/>
    <w:rsid w:val="00D04A70"/>
    <w:rsid w:val="00D26685"/>
    <w:rsid w:val="00D90BD6"/>
    <w:rsid w:val="00DA09FF"/>
    <w:rsid w:val="00E82468"/>
    <w:rsid w:val="00E96461"/>
    <w:rsid w:val="00FB4DE8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4F6F"/>
  <w15:chartTrackingRefBased/>
  <w15:docId w15:val="{163A0CFC-28C2-4C31-B46F-AE2D7948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D92"/>
  </w:style>
  <w:style w:type="paragraph" w:styleId="Heading1">
    <w:name w:val="heading 1"/>
    <w:basedOn w:val="Normal"/>
    <w:next w:val="Normal"/>
    <w:link w:val="Heading1Char"/>
    <w:uiPriority w:val="9"/>
    <w:qFormat/>
    <w:rsid w:val="001A7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9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7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B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t.HP@cancerv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quit.org.au" TargetMode="External"/><Relationship Id="rId5" Type="http://schemas.openxmlformats.org/officeDocument/2006/relationships/hyperlink" Target="https://education.quit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Just</dc:creator>
  <cp:keywords/>
  <dc:description/>
  <cp:lastModifiedBy>Suzanne Trew</cp:lastModifiedBy>
  <cp:revision>1</cp:revision>
  <cp:lastPrinted>2019-02-25T00:12:00Z</cp:lastPrinted>
  <dcterms:created xsi:type="dcterms:W3CDTF">2019-11-08T02:51:00Z</dcterms:created>
  <dcterms:modified xsi:type="dcterms:W3CDTF">2019-11-08T02:51:00Z</dcterms:modified>
</cp:coreProperties>
</file>